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FF15" w14:textId="77777777" w:rsidR="00CA697F" w:rsidRDefault="00CA697F" w:rsidP="00CA697F">
      <w:pPr>
        <w:spacing w:line="240" w:lineRule="auto"/>
        <w:ind w:leftChars="0" w:left="4" w:hanging="4"/>
        <w:rPr>
          <w:rFonts w:ascii="Adobe Caslon Pro" w:eastAsia="Lustria" w:hAnsi="Adobe Caslon Pro" w:cs="Lustria"/>
          <w:iCs/>
          <w:sz w:val="40"/>
          <w:szCs w:val="40"/>
          <w:lang w:val="id-ID"/>
        </w:rPr>
      </w:pPr>
      <w:r w:rsidRPr="00CA697F">
        <w:rPr>
          <w:rFonts w:ascii="Adobe Caslon Pro" w:eastAsia="Lustria" w:hAnsi="Adobe Caslon Pro" w:cs="Lustria"/>
          <w:iCs/>
          <w:sz w:val="40"/>
          <w:szCs w:val="40"/>
          <w:lang w:val="id-ID"/>
        </w:rPr>
        <w:t>The Urgency of Personal Data Protection for UMKM Actors as Users of OSS-RBA</w:t>
      </w:r>
    </w:p>
    <w:p w14:paraId="6FB508D2" w14:textId="77777777" w:rsidR="0061079A" w:rsidRDefault="0061079A" w:rsidP="00CA697F">
      <w:pPr>
        <w:spacing w:line="240" w:lineRule="auto"/>
        <w:ind w:leftChars="0" w:left="2" w:hanging="2"/>
        <w:jc w:val="both"/>
        <w:rPr>
          <w:rFonts w:ascii="Adobe Caslon Pro" w:eastAsia="Lustria" w:hAnsi="Adobe Caslon Pro" w:cs="Lustria"/>
          <w:b/>
          <w:color w:val="1C1E29"/>
        </w:rPr>
      </w:pPr>
    </w:p>
    <w:p w14:paraId="0532DDB8" w14:textId="2E24D51A" w:rsidR="00210A4B" w:rsidRPr="0061079A" w:rsidRDefault="00CA697F" w:rsidP="0061079A">
      <w:pPr>
        <w:spacing w:line="240" w:lineRule="auto"/>
        <w:ind w:leftChars="0" w:left="2" w:hanging="2"/>
        <w:jc w:val="both"/>
        <w:rPr>
          <w:rFonts w:ascii="Adobe Caslon Pro" w:eastAsia="Lustria" w:hAnsi="Adobe Caslon Pro" w:cs="Lustria"/>
          <w:color w:val="1C1E29"/>
        </w:rPr>
      </w:pPr>
      <w:r>
        <w:rPr>
          <w:rFonts w:ascii="Adobe Caslon Pro" w:eastAsia="Lustria" w:hAnsi="Adobe Caslon Pro" w:cs="Lustria"/>
          <w:b/>
          <w:color w:val="1C1E29"/>
        </w:rPr>
        <w:t>ABSTRACT</w:t>
      </w:r>
      <w:r w:rsidR="0061079A">
        <w:rPr>
          <w:rFonts w:ascii="Adobe Caslon Pro" w:eastAsia="Lustria" w:hAnsi="Adobe Caslon Pro" w:cs="Lustria"/>
          <w:color w:val="1C1E29"/>
        </w:rPr>
        <w:t xml:space="preserve"> : </w:t>
      </w:r>
      <w:r w:rsidR="007F7ABC" w:rsidRPr="0011001D">
        <w:rPr>
          <w:rFonts w:ascii="Adobe Caslon Pro" w:hAnsi="Adobe Caslon Pro" w:cstheme="minorHAnsi"/>
          <w:i/>
          <w:iCs/>
          <w:lang w:val="id-ID"/>
        </w:rPr>
        <w:t>Technology development</w:t>
      </w:r>
      <w:r w:rsidR="00210A4B" w:rsidRPr="0011001D">
        <w:rPr>
          <w:rFonts w:ascii="Adobe Caslon Pro" w:hAnsi="Adobe Caslon Pro" w:cstheme="minorHAnsi"/>
          <w:i/>
          <w:iCs/>
          <w:lang w:val="id-ID"/>
        </w:rPr>
        <w:t xml:space="preserve"> in the </w:t>
      </w:r>
      <w:r w:rsidR="007F7ABC" w:rsidRPr="0011001D">
        <w:rPr>
          <w:rFonts w:ascii="Adobe Caslon Pro" w:hAnsi="Adobe Caslon Pro" w:cstheme="minorHAnsi"/>
          <w:i/>
          <w:iCs/>
          <w:lang w:val="id-ID"/>
        </w:rPr>
        <w:t>financial</w:t>
      </w:r>
      <w:r w:rsidR="00210A4B" w:rsidRPr="0011001D">
        <w:rPr>
          <w:rFonts w:ascii="Adobe Caslon Pro" w:hAnsi="Adobe Caslon Pro" w:cstheme="minorHAnsi"/>
          <w:i/>
          <w:iCs/>
          <w:lang w:val="id-ID"/>
        </w:rPr>
        <w:t xml:space="preserve"> world is rapidly advancing into the era of hybrid work. Most economic activities rely on technology to solve their problems. One concrete example is the OSS-RBA program for UMKM actors. OSS-RBA (Online Single Submission Risk Based Approach) is a form of technological advancement in risk-based business licensing supervision, differentiated by the scale of business activities. One of the functions of OSS-RBA is to store personal data with the expectation of keeping user data confidential and secure. The users of OSS-RBA are UMKM actors who engage in productive economic activities that meet the Micro, Small, and Medium Enterprises</w:t>
      </w:r>
      <w:r w:rsidR="007F7ABC" w:rsidRPr="0011001D">
        <w:rPr>
          <w:rFonts w:ascii="Adobe Caslon Pro" w:hAnsi="Adobe Caslon Pro" w:cstheme="minorHAnsi"/>
          <w:i/>
          <w:iCs/>
          <w:lang w:val="id-ID"/>
        </w:rPr>
        <w:t xml:space="preserve"> criteria</w:t>
      </w:r>
      <w:r w:rsidR="00210A4B" w:rsidRPr="0011001D">
        <w:rPr>
          <w:rFonts w:ascii="Adobe Caslon Pro" w:hAnsi="Adobe Caslon Pro" w:cstheme="minorHAnsi"/>
          <w:i/>
          <w:iCs/>
          <w:lang w:val="id-ID"/>
        </w:rPr>
        <w:t xml:space="preserve">. The existence of UMKM cannot be eliminated or avoided from society because it provides benefits such as absorbing a large-scale workforce, which can reduce unemployment rates and create production creativity, thereby increasing people's purchasing power. Therefore, the development of UMKM is very strategic in driving the national economy. In connection with this, </w:t>
      </w:r>
      <w:r w:rsidR="007F7ABC" w:rsidRPr="0011001D">
        <w:rPr>
          <w:rFonts w:ascii="Adobe Caslon Pro" w:hAnsi="Adobe Caslon Pro" w:cstheme="minorHAnsi"/>
          <w:i/>
          <w:iCs/>
          <w:lang w:val="id-ID"/>
        </w:rPr>
        <w:t>protecting</w:t>
      </w:r>
      <w:r w:rsidR="00210A4B" w:rsidRPr="0011001D">
        <w:rPr>
          <w:rFonts w:ascii="Adobe Caslon Pro" w:hAnsi="Adobe Caslon Pro" w:cstheme="minorHAnsi"/>
          <w:i/>
          <w:iCs/>
          <w:lang w:val="id-ID"/>
        </w:rPr>
        <w:t xml:space="preserve"> personal data becomes an essential aspect </w:t>
      </w:r>
      <w:r w:rsidR="007F7ABC" w:rsidRPr="0011001D">
        <w:rPr>
          <w:rFonts w:ascii="Adobe Caslon Pro" w:hAnsi="Adobe Caslon Pro" w:cstheme="minorHAnsi"/>
          <w:i/>
          <w:iCs/>
          <w:lang w:val="id-ID"/>
        </w:rPr>
        <w:t>of</w:t>
      </w:r>
      <w:r w:rsidR="00210A4B" w:rsidRPr="0011001D">
        <w:rPr>
          <w:rFonts w:ascii="Adobe Caslon Pro" w:hAnsi="Adobe Caslon Pro" w:cstheme="minorHAnsi"/>
          <w:i/>
          <w:iCs/>
          <w:lang w:val="id-ID"/>
        </w:rPr>
        <w:t xml:space="preserve"> </w:t>
      </w:r>
      <w:r w:rsidR="007F7ABC" w:rsidRPr="0011001D">
        <w:rPr>
          <w:rFonts w:ascii="Adobe Caslon Pro" w:hAnsi="Adobe Caslon Pro" w:cstheme="minorHAnsi"/>
          <w:i/>
          <w:iCs/>
          <w:lang w:val="id-ID"/>
        </w:rPr>
        <w:t>being</w:t>
      </w:r>
      <w:r w:rsidR="00210A4B" w:rsidRPr="0011001D">
        <w:rPr>
          <w:rFonts w:ascii="Adobe Caslon Pro" w:hAnsi="Adobe Caslon Pro" w:cstheme="minorHAnsi"/>
          <w:i/>
          <w:iCs/>
          <w:lang w:val="id-ID"/>
        </w:rPr>
        <w:t xml:space="preserve"> implemented in society, especially for UMKM actors as users of OSS-RBA. Personal data protection for OSS-RBA users, namely UMKM actors, becomes </w:t>
      </w:r>
      <w:r w:rsidR="007F7ABC" w:rsidRPr="0011001D">
        <w:rPr>
          <w:rFonts w:ascii="Adobe Caslon Pro" w:hAnsi="Adobe Caslon Pro" w:cstheme="minorHAnsi"/>
          <w:i/>
          <w:iCs/>
          <w:lang w:val="id-ID"/>
        </w:rPr>
        <w:t>urgent</w:t>
      </w:r>
      <w:r w:rsidR="00210A4B" w:rsidRPr="0011001D">
        <w:rPr>
          <w:rFonts w:ascii="Adobe Caslon Pro" w:hAnsi="Adobe Caslon Pro" w:cstheme="minorHAnsi"/>
          <w:i/>
          <w:iCs/>
          <w:lang w:val="id-ID"/>
        </w:rPr>
        <w:t xml:space="preserve"> to be applied. The trust of UMKM actors in the OSS-RBA program will be relatively high if their data protection is guaranteed. Thus, by standardizing the protection of personal data related to the use of OSS-RBA for UMKM actors, the success of their business will have a broad impact on the Indonesian economy.</w:t>
      </w:r>
    </w:p>
    <w:p w14:paraId="09163E6F" w14:textId="4B375B20" w:rsidR="0061079A" w:rsidRDefault="00210A4B" w:rsidP="0061079A">
      <w:pPr>
        <w:spacing w:line="240" w:lineRule="auto"/>
        <w:ind w:leftChars="0" w:left="2" w:hanging="2"/>
        <w:jc w:val="both"/>
        <w:rPr>
          <w:rFonts w:ascii="Adobe Caslon Pro" w:eastAsia="Lustria" w:hAnsi="Adobe Caslon Pro" w:cs="Lustria"/>
          <w:color w:val="1C1E29"/>
          <w:lang w:val="id-ID"/>
        </w:rPr>
      </w:pPr>
      <w:r w:rsidRPr="00210A4B">
        <w:rPr>
          <w:rFonts w:ascii="Adobe Caslon Pro" w:eastAsia="Lustria" w:hAnsi="Adobe Caslon Pro" w:cs="Lustria"/>
          <w:b/>
          <w:color w:val="1C1E29"/>
        </w:rPr>
        <w:t>KEYWORDS</w:t>
      </w:r>
      <w:r w:rsidRPr="00210A4B">
        <w:rPr>
          <w:rFonts w:ascii="Adobe Caslon Pro" w:eastAsia="Lustria" w:hAnsi="Adobe Caslon Pro" w:cs="Lustria"/>
          <w:color w:val="1C1E29"/>
          <w:lang w:val="id-ID"/>
        </w:rPr>
        <w:t>: UMKM, OSS-RBA, Personal Data Protection</w:t>
      </w:r>
    </w:p>
    <w:p w14:paraId="2AE506C0" w14:textId="77777777" w:rsidR="0011001D" w:rsidRPr="0061079A" w:rsidRDefault="0011001D" w:rsidP="0061079A">
      <w:pPr>
        <w:spacing w:line="240" w:lineRule="auto"/>
        <w:ind w:leftChars="0" w:left="3" w:hanging="3"/>
        <w:jc w:val="both"/>
        <w:rPr>
          <w:rFonts w:ascii="Adobe Caslon Pro" w:eastAsia="Lustria" w:hAnsi="Adobe Caslon Pro" w:cs="Lustria"/>
          <w:color w:val="1C1E29"/>
          <w:sz w:val="28"/>
          <w:szCs w:val="28"/>
        </w:rPr>
      </w:pPr>
    </w:p>
    <w:p w14:paraId="3565E817" w14:textId="3E80F618" w:rsidR="0061079A" w:rsidRDefault="0061079A" w:rsidP="0061079A">
      <w:pPr>
        <w:pStyle w:val="BodyText"/>
        <w:ind w:left="0" w:hanging="2"/>
        <w:rPr>
          <w:rFonts w:ascii="Arial" w:hAnsi="Arial" w:cs="Arial"/>
          <w:sz w:val="16"/>
          <w:szCs w:val="16"/>
        </w:rPr>
      </w:pPr>
      <w:r>
        <w:rPr>
          <w:noProof/>
        </w:rPr>
        <w:drawing>
          <wp:anchor distT="0" distB="0" distL="114300" distR="114300" simplePos="0" relativeHeight="251659264" behindDoc="0" locked="0" layoutInCell="1" allowOverlap="1" wp14:anchorId="6DEBDA72" wp14:editId="60354CE4">
            <wp:simplePos x="0" y="0"/>
            <wp:positionH relativeFrom="margin">
              <wp:align>left</wp:align>
            </wp:positionH>
            <wp:positionV relativeFrom="paragraph">
              <wp:posOffset>29845</wp:posOffset>
            </wp:positionV>
            <wp:extent cx="1050290" cy="3613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0290" cy="3613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16"/>
        </w:rPr>
        <w:t>Copyright © 202</w:t>
      </w:r>
      <w:r w:rsidR="00E87575">
        <w:rPr>
          <w:rFonts w:ascii="Arial" w:hAnsi="Arial" w:cs="Arial"/>
          <w:sz w:val="16"/>
          <w:szCs w:val="16"/>
        </w:rPr>
        <w:t>3</w:t>
      </w:r>
      <w:r>
        <w:rPr>
          <w:rFonts w:ascii="Arial" w:hAnsi="Arial" w:cs="Arial"/>
          <w:sz w:val="16"/>
          <w:szCs w:val="16"/>
        </w:rPr>
        <w:t xml:space="preserve"> by Author(s)</w:t>
      </w:r>
    </w:p>
    <w:p w14:paraId="218583F0" w14:textId="67960E44" w:rsidR="0061079A" w:rsidRDefault="0061079A" w:rsidP="0061079A">
      <w:pPr>
        <w:ind w:left="0" w:hanging="2"/>
        <w:jc w:val="both"/>
        <w:rPr>
          <w:rFonts w:ascii="Arial" w:hAnsi="Arial" w:cs="Arial"/>
          <w:bCs/>
          <w:sz w:val="16"/>
          <w:szCs w:val="13"/>
        </w:rPr>
      </w:pPr>
      <w:r>
        <w:rPr>
          <w:rFonts w:ascii="Arial" w:hAnsi="Arial" w:cs="Arial"/>
          <w:sz w:val="16"/>
          <w:szCs w:val="13"/>
        </w:rPr>
        <w:t>This work is licensed under a Creative Commons Attribution-</w:t>
      </w:r>
      <w:proofErr w:type="spellStart"/>
      <w:r>
        <w:rPr>
          <w:rFonts w:ascii="Arial" w:hAnsi="Arial" w:cs="Arial"/>
          <w:sz w:val="16"/>
          <w:szCs w:val="13"/>
        </w:rPr>
        <w:t>ShareAlike</w:t>
      </w:r>
      <w:proofErr w:type="spellEnd"/>
      <w:r>
        <w:rPr>
          <w:rFonts w:ascii="Arial" w:hAnsi="Arial" w:cs="Arial"/>
          <w:sz w:val="16"/>
          <w:szCs w:val="13"/>
        </w:rPr>
        <w:t xml:space="preserve"> 4.0 International License.</w:t>
      </w:r>
      <w:r>
        <w:rPr>
          <w:rFonts w:ascii="Arial" w:hAnsi="Arial" w:cs="Arial"/>
          <w:bCs/>
          <w:sz w:val="16"/>
          <w:szCs w:val="13"/>
        </w:rPr>
        <w:t xml:space="preserve"> All writings published in this journal are personal views of the authors and do not represent the views of this journal and the author's affiliated institutions.</w:t>
      </w:r>
      <w:r>
        <w:rPr>
          <w:rFonts w:ascii="Times New Roman" w:hAnsi="Times New Roman" w:cs="Times New Roman"/>
          <w:noProof/>
        </w:rPr>
        <w:t xml:space="preserve"> </w:t>
      </w:r>
    </w:p>
    <w:p w14:paraId="4948FAF3" w14:textId="4B11C0D8" w:rsidR="0061079A" w:rsidRDefault="0050729F" w:rsidP="00CA697F">
      <w:pPr>
        <w:suppressAutoHyphens w:val="0"/>
        <w:spacing w:before="120" w:after="120" w:line="276" w:lineRule="auto"/>
        <w:ind w:leftChars="0" w:left="0" w:firstLineChars="0" w:firstLine="0"/>
        <w:outlineLvl w:val="9"/>
        <w:rPr>
          <w:rFonts w:ascii="Adobe Caslon Pro" w:eastAsia="Lustria" w:hAnsi="Adobe Caslon Pro" w:cs="Lustria"/>
          <w:b/>
          <w:sz w:val="28"/>
          <w:szCs w:val="28"/>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BAA3FAF" wp14:editId="42FA078B">
                <wp:simplePos x="0" y="0"/>
                <wp:positionH relativeFrom="margin">
                  <wp:posOffset>12976</wp:posOffset>
                </wp:positionH>
                <wp:positionV relativeFrom="paragraph">
                  <wp:posOffset>60380</wp:posOffset>
                </wp:positionV>
                <wp:extent cx="5476875" cy="982980"/>
                <wp:effectExtent l="0" t="0" r="28575" b="22860"/>
                <wp:wrapNone/>
                <wp:docPr id="12" name="Text Box 12"/>
                <wp:cNvGraphicFramePr/>
                <a:graphic xmlns:a="http://schemas.openxmlformats.org/drawingml/2006/main">
                  <a:graphicData uri="http://schemas.microsoft.com/office/word/2010/wordprocessingShape">
                    <wps:wsp>
                      <wps:cNvSpPr txBox="1"/>
                      <wps:spPr>
                        <a:xfrm>
                          <a:off x="0" y="0"/>
                          <a:ext cx="5476875" cy="982980"/>
                        </a:xfrm>
                        <a:prstGeom prst="rect">
                          <a:avLst/>
                        </a:prstGeom>
                        <a:solidFill>
                          <a:schemeClr val="bg1">
                            <a:lumMod val="95000"/>
                          </a:schemeClr>
                        </a:solidFill>
                        <a:ln w="6350">
                          <a:solidFill>
                            <a:prstClr val="black"/>
                          </a:solidFill>
                        </a:ln>
                      </wps:spPr>
                      <wps:txbx>
                        <w:txbxContent>
                          <w:p w14:paraId="3A02CB11" w14:textId="77777777" w:rsidR="0061079A" w:rsidRDefault="0061079A" w:rsidP="0061079A">
                            <w:pPr>
                              <w:ind w:left="0" w:hanging="2"/>
                              <w:rPr>
                                <w:b/>
                                <w:bCs/>
                              </w:rPr>
                            </w:pPr>
                            <w:r>
                              <w:rPr>
                                <w:b/>
                                <w:bCs/>
                              </w:rPr>
                              <w:t>HOW TO CITE:</w:t>
                            </w:r>
                          </w:p>
                          <w:p w14:paraId="18351A74" w14:textId="7DF19A70" w:rsidR="0061079A" w:rsidRDefault="00E87575" w:rsidP="0061079A">
                            <w:pPr>
                              <w:spacing w:line="240" w:lineRule="auto"/>
                              <w:ind w:left="0" w:right="-159" w:hanging="2"/>
                              <w:rPr>
                                <w:rFonts w:ascii="Adobe Caslon Pro" w:hAnsi="Adobe Caslon Pro"/>
                              </w:rPr>
                            </w:pPr>
                            <w:proofErr w:type="spellStart"/>
                            <w:r>
                              <w:rPr>
                                <w:rFonts w:ascii="Adobe Caslon Pro" w:hAnsi="Adobe Caslon Pro"/>
                              </w:rPr>
                              <w:t>Ajeng</w:t>
                            </w:r>
                            <w:proofErr w:type="spellEnd"/>
                            <w:r>
                              <w:rPr>
                                <w:rFonts w:ascii="Adobe Caslon Pro" w:hAnsi="Adobe Caslon Pro"/>
                              </w:rPr>
                              <w:t xml:space="preserve"> </w:t>
                            </w:r>
                            <w:proofErr w:type="spellStart"/>
                            <w:r>
                              <w:rPr>
                                <w:rFonts w:ascii="Adobe Caslon Pro" w:hAnsi="Adobe Caslon Pro"/>
                              </w:rPr>
                              <w:t>Pramesthy</w:t>
                            </w:r>
                            <w:proofErr w:type="spellEnd"/>
                            <w:r>
                              <w:rPr>
                                <w:rFonts w:ascii="Adobe Caslon Pro" w:hAnsi="Adobe Caslon Pro"/>
                              </w:rPr>
                              <w:t xml:space="preserve"> </w:t>
                            </w:r>
                            <w:proofErr w:type="spellStart"/>
                            <w:r>
                              <w:rPr>
                                <w:rFonts w:ascii="Adobe Caslon Pro" w:hAnsi="Adobe Caslon Pro"/>
                              </w:rPr>
                              <w:t>Hardiani</w:t>
                            </w:r>
                            <w:proofErr w:type="spellEnd"/>
                            <w:r>
                              <w:rPr>
                                <w:rFonts w:ascii="Adobe Caslon Pro" w:hAnsi="Adobe Caslon Pro"/>
                              </w:rPr>
                              <w:t xml:space="preserve"> Kusuma</w:t>
                            </w:r>
                            <w:r w:rsidR="0061079A">
                              <w:rPr>
                                <w:rFonts w:ascii="Adobe Caslon Pro" w:hAnsi="Adobe Caslon Pro"/>
                              </w:rPr>
                              <w:t xml:space="preserve">, </w:t>
                            </w:r>
                            <w:r w:rsidR="0061079A">
                              <w:rPr>
                                <w:rFonts w:ascii="Adobe Caslon Pro" w:hAnsi="Adobe Caslon Pro"/>
                                <w:i/>
                                <w:iCs/>
                              </w:rPr>
                              <w:t>"</w:t>
                            </w:r>
                            <w:r>
                              <w:rPr>
                                <w:rFonts w:ascii="Adobe Caslon Pro" w:hAnsi="Adobe Caslon Pro"/>
                                <w:i/>
                                <w:iCs/>
                              </w:rPr>
                              <w:t>The Urgency of Personal Data Protection for UMKM Actors as Users of OSS-RBA”</w:t>
                            </w:r>
                            <w:r w:rsidR="0061079A">
                              <w:rPr>
                                <w:rFonts w:ascii="Adobe Caslon Pro" w:hAnsi="Adobe Caslon Pro"/>
                                <w:i/>
                                <w:iCs/>
                              </w:rPr>
                              <w:t>"</w:t>
                            </w:r>
                            <w:r w:rsidR="0061079A">
                              <w:rPr>
                                <w:rFonts w:ascii="Adobe Caslon Pro" w:hAnsi="Adobe Caslon Pro"/>
                              </w:rPr>
                              <w:t xml:space="preserve"> (202</w:t>
                            </w:r>
                            <w:r>
                              <w:rPr>
                                <w:rFonts w:ascii="Adobe Caslon Pro" w:hAnsi="Adobe Caslon Pro"/>
                              </w:rPr>
                              <w:t>3</w:t>
                            </w:r>
                            <w:r w:rsidR="0061079A">
                              <w:rPr>
                                <w:rFonts w:ascii="Adobe Caslon Pro" w:hAnsi="Adobe Caslon Pro"/>
                              </w:rPr>
                              <w:t xml:space="preserve">) </w:t>
                            </w:r>
                            <w:r>
                              <w:rPr>
                                <w:rFonts w:ascii="Adobe Caslon Pro" w:hAnsi="Adobe Caslon Pro"/>
                              </w:rPr>
                              <w:t>3</w:t>
                            </w:r>
                            <w:r w:rsidR="0061079A">
                              <w:rPr>
                                <w:rFonts w:ascii="Adobe Caslon Pro" w:hAnsi="Adobe Caslon Pro"/>
                              </w:rPr>
                              <w:t>:</w:t>
                            </w:r>
                            <w:r>
                              <w:rPr>
                                <w:rFonts w:ascii="Adobe Caslon Pro" w:hAnsi="Adobe Caslon Pro"/>
                              </w:rPr>
                              <w:t>1</w:t>
                            </w:r>
                            <w:r w:rsidR="0061079A">
                              <w:rPr>
                                <w:rFonts w:ascii="Adobe Caslon Pro" w:hAnsi="Adobe Caslon Pro"/>
                              </w:rPr>
                              <w:t xml:space="preserve"> Journal of Private and Economic Law 1</w:t>
                            </w:r>
                            <w:r w:rsidR="001B3CB1">
                              <w:rPr>
                                <w:rFonts w:ascii="Adobe Caslon Pro" w:hAnsi="Adobe Caslon Pro"/>
                              </w:rPr>
                              <w:t>35</w:t>
                            </w:r>
                            <w:r w:rsidR="0061079A">
                              <w:rPr>
                                <w:rFonts w:ascii="Adobe Caslon Pro" w:hAnsi="Adobe Caslon Pro"/>
                              </w:rPr>
                              <w:t>-</w:t>
                            </w:r>
                            <w:r>
                              <w:rPr>
                                <w:rFonts w:ascii="Adobe Caslon Pro" w:hAnsi="Adobe Caslon Pro"/>
                              </w:rPr>
                              <w:t>15</w:t>
                            </w:r>
                            <w:r w:rsidR="001B3CB1">
                              <w:rPr>
                                <w:rFonts w:ascii="Adobe Caslon Pro" w:hAnsi="Adobe Caslon Pro"/>
                              </w:rPr>
                              <w:t>6</w:t>
                            </w:r>
                            <w:r w:rsidR="0061079A">
                              <w:rPr>
                                <w:rFonts w:ascii="Adobe Caslon Pro" w:hAnsi="Adobe Caslon Pro"/>
                              </w:rPr>
                              <w:t xml:space="preserve">. DOI:  </w:t>
                            </w:r>
                            <w:r w:rsidR="0061079A">
                              <w:rPr>
                                <w:rFonts w:ascii="Adobe Caslon Pro" w:eastAsia="Arial Unicode MS" w:hAnsi="Adobe Caslon Pro" w:cs="Arial Unicode MS"/>
                              </w:rPr>
                              <w:t>https://doi.org/10.19184/jpel.v</w:t>
                            </w:r>
                            <w:r>
                              <w:rPr>
                                <w:rFonts w:ascii="Adobe Caslon Pro" w:eastAsia="Arial Unicode MS" w:hAnsi="Adobe Caslon Pro" w:cs="Arial Unicode MS"/>
                              </w:rPr>
                              <w:t>3</w:t>
                            </w:r>
                            <w:r w:rsidR="0061079A">
                              <w:rPr>
                                <w:rFonts w:ascii="Adobe Caslon Pro" w:eastAsia="Arial Unicode MS" w:hAnsi="Adobe Caslon Pro" w:cs="Arial Unicode MS"/>
                              </w:rPr>
                              <w:t>i</w:t>
                            </w:r>
                            <w:r>
                              <w:rPr>
                                <w:rFonts w:ascii="Adobe Caslon Pro" w:eastAsia="Arial Unicode MS" w:hAnsi="Adobe Caslon Pro" w:cs="Arial Unicode MS"/>
                              </w:rPr>
                              <w:t>1</w:t>
                            </w:r>
                            <w:r w:rsidR="0061079A">
                              <w:rPr>
                                <w:rFonts w:ascii="Adobe Caslon Pro" w:eastAsia="Arial Unicode MS" w:hAnsi="Adobe Caslon Pro" w:cs="Arial Unicode MS"/>
                              </w:rPr>
                              <w:t>.</w:t>
                            </w:r>
                            <w:r>
                              <w:rPr>
                                <w:rFonts w:ascii="Adobe Caslon Pro" w:eastAsia="Arial Unicode MS" w:hAnsi="Adobe Caslon Pro" w:cs="Arial Unicode MS"/>
                              </w:rPr>
                              <w:t>99580</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A3FAF" id="_x0000_t202" coordsize="21600,21600" o:spt="202" path="m,l,21600r21600,l21600,xe">
                <v:stroke joinstyle="miter"/>
                <v:path gradientshapeok="t" o:connecttype="rect"/>
              </v:shapetype>
              <v:shape id="Text Box 12" o:spid="_x0000_s1026" type="#_x0000_t202" style="position:absolute;margin-left:1pt;margin-top:4.75pt;width:431.25pt;height:77.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" fillcolor="#f2f2f2 [3052]" strokeweight=".5pt">
                <v:textbox>
                  <w:txbxContent>
                    <w:p w14:paraId="3A02CB11" w14:textId="77777777" w:rsidR="0061079A" w:rsidRDefault="0061079A" w:rsidP="0061079A">
                      <w:pPr>
                        <w:ind w:left="0" w:hanging="2"/>
                        <w:rPr>
                          <w:b/>
                          <w:bCs/>
                        </w:rPr>
                      </w:pPr>
                      <w:r>
                        <w:rPr>
                          <w:b/>
                          <w:bCs/>
                        </w:rPr>
                        <w:t>HOW TO CITE:</w:t>
                      </w:r>
                    </w:p>
                    <w:p w14:paraId="18351A74" w14:textId="7DF19A70" w:rsidR="0061079A" w:rsidRDefault="00E87575" w:rsidP="0061079A">
                      <w:pPr>
                        <w:spacing w:line="240" w:lineRule="auto"/>
                        <w:ind w:left="0" w:right="-159" w:hanging="2"/>
                        <w:rPr>
                          <w:rFonts w:ascii="Adobe Caslon Pro" w:hAnsi="Adobe Caslon Pro"/>
                        </w:rPr>
                      </w:pPr>
                      <w:proofErr w:type="spellStart"/>
                      <w:r>
                        <w:rPr>
                          <w:rFonts w:ascii="Adobe Caslon Pro" w:hAnsi="Adobe Caslon Pro"/>
                        </w:rPr>
                        <w:t>Ajeng</w:t>
                      </w:r>
                      <w:proofErr w:type="spellEnd"/>
                      <w:r>
                        <w:rPr>
                          <w:rFonts w:ascii="Adobe Caslon Pro" w:hAnsi="Adobe Caslon Pro"/>
                        </w:rPr>
                        <w:t xml:space="preserve"> </w:t>
                      </w:r>
                      <w:proofErr w:type="spellStart"/>
                      <w:r>
                        <w:rPr>
                          <w:rFonts w:ascii="Adobe Caslon Pro" w:hAnsi="Adobe Caslon Pro"/>
                        </w:rPr>
                        <w:t>Pramesthy</w:t>
                      </w:r>
                      <w:proofErr w:type="spellEnd"/>
                      <w:r>
                        <w:rPr>
                          <w:rFonts w:ascii="Adobe Caslon Pro" w:hAnsi="Adobe Caslon Pro"/>
                        </w:rPr>
                        <w:t xml:space="preserve"> </w:t>
                      </w:r>
                      <w:proofErr w:type="spellStart"/>
                      <w:r>
                        <w:rPr>
                          <w:rFonts w:ascii="Adobe Caslon Pro" w:hAnsi="Adobe Caslon Pro"/>
                        </w:rPr>
                        <w:t>Hardiani</w:t>
                      </w:r>
                      <w:proofErr w:type="spellEnd"/>
                      <w:r>
                        <w:rPr>
                          <w:rFonts w:ascii="Adobe Caslon Pro" w:hAnsi="Adobe Caslon Pro"/>
                        </w:rPr>
                        <w:t xml:space="preserve"> Kusuma</w:t>
                      </w:r>
                      <w:r w:rsidR="0061079A">
                        <w:rPr>
                          <w:rFonts w:ascii="Adobe Caslon Pro" w:hAnsi="Adobe Caslon Pro"/>
                        </w:rPr>
                        <w:t xml:space="preserve">, </w:t>
                      </w:r>
                      <w:r w:rsidR="0061079A">
                        <w:rPr>
                          <w:rFonts w:ascii="Adobe Caslon Pro" w:hAnsi="Adobe Caslon Pro"/>
                          <w:i/>
                          <w:iCs/>
                        </w:rPr>
                        <w:t>"</w:t>
                      </w:r>
                      <w:r>
                        <w:rPr>
                          <w:rFonts w:ascii="Adobe Caslon Pro" w:hAnsi="Adobe Caslon Pro"/>
                          <w:i/>
                          <w:iCs/>
                        </w:rPr>
                        <w:t>The Urgency of Personal Data Protection for UMKM Actors as Users of OSS-RBA”</w:t>
                      </w:r>
                      <w:r w:rsidR="0061079A">
                        <w:rPr>
                          <w:rFonts w:ascii="Adobe Caslon Pro" w:hAnsi="Adobe Caslon Pro"/>
                          <w:i/>
                          <w:iCs/>
                        </w:rPr>
                        <w:t>"</w:t>
                      </w:r>
                      <w:r w:rsidR="0061079A">
                        <w:rPr>
                          <w:rFonts w:ascii="Adobe Caslon Pro" w:hAnsi="Adobe Caslon Pro"/>
                        </w:rPr>
                        <w:t xml:space="preserve"> (202</w:t>
                      </w:r>
                      <w:r>
                        <w:rPr>
                          <w:rFonts w:ascii="Adobe Caslon Pro" w:hAnsi="Adobe Caslon Pro"/>
                        </w:rPr>
                        <w:t>3</w:t>
                      </w:r>
                      <w:r w:rsidR="0061079A">
                        <w:rPr>
                          <w:rFonts w:ascii="Adobe Caslon Pro" w:hAnsi="Adobe Caslon Pro"/>
                        </w:rPr>
                        <w:t xml:space="preserve">) </w:t>
                      </w:r>
                      <w:r>
                        <w:rPr>
                          <w:rFonts w:ascii="Adobe Caslon Pro" w:hAnsi="Adobe Caslon Pro"/>
                        </w:rPr>
                        <w:t>3</w:t>
                      </w:r>
                      <w:r w:rsidR="0061079A">
                        <w:rPr>
                          <w:rFonts w:ascii="Adobe Caslon Pro" w:hAnsi="Adobe Caslon Pro"/>
                        </w:rPr>
                        <w:t>:</w:t>
                      </w:r>
                      <w:r>
                        <w:rPr>
                          <w:rFonts w:ascii="Adobe Caslon Pro" w:hAnsi="Adobe Caslon Pro"/>
                        </w:rPr>
                        <w:t>1</w:t>
                      </w:r>
                      <w:r w:rsidR="0061079A">
                        <w:rPr>
                          <w:rFonts w:ascii="Adobe Caslon Pro" w:hAnsi="Adobe Caslon Pro"/>
                        </w:rPr>
                        <w:t xml:space="preserve"> Journal of Private and Economic Law 1</w:t>
                      </w:r>
                      <w:r w:rsidR="001B3CB1">
                        <w:rPr>
                          <w:rFonts w:ascii="Adobe Caslon Pro" w:hAnsi="Adobe Caslon Pro"/>
                        </w:rPr>
                        <w:t>35</w:t>
                      </w:r>
                      <w:r w:rsidR="0061079A">
                        <w:rPr>
                          <w:rFonts w:ascii="Adobe Caslon Pro" w:hAnsi="Adobe Caslon Pro"/>
                        </w:rPr>
                        <w:t>-</w:t>
                      </w:r>
                      <w:r>
                        <w:rPr>
                          <w:rFonts w:ascii="Adobe Caslon Pro" w:hAnsi="Adobe Caslon Pro"/>
                        </w:rPr>
                        <w:t>15</w:t>
                      </w:r>
                      <w:r w:rsidR="001B3CB1">
                        <w:rPr>
                          <w:rFonts w:ascii="Adobe Caslon Pro" w:hAnsi="Adobe Caslon Pro"/>
                        </w:rPr>
                        <w:t>6</w:t>
                      </w:r>
                      <w:r w:rsidR="0061079A">
                        <w:rPr>
                          <w:rFonts w:ascii="Adobe Caslon Pro" w:hAnsi="Adobe Caslon Pro"/>
                        </w:rPr>
                        <w:t xml:space="preserve">. DOI:  </w:t>
                      </w:r>
                      <w:r w:rsidR="0061079A">
                        <w:rPr>
                          <w:rFonts w:ascii="Adobe Caslon Pro" w:eastAsia="Arial Unicode MS" w:hAnsi="Adobe Caslon Pro" w:cs="Arial Unicode MS"/>
                        </w:rPr>
                        <w:t>https://doi.org/10.19184/jpel.v</w:t>
                      </w:r>
                      <w:r>
                        <w:rPr>
                          <w:rFonts w:ascii="Adobe Caslon Pro" w:eastAsia="Arial Unicode MS" w:hAnsi="Adobe Caslon Pro" w:cs="Arial Unicode MS"/>
                        </w:rPr>
                        <w:t>3</w:t>
                      </w:r>
                      <w:r w:rsidR="0061079A">
                        <w:rPr>
                          <w:rFonts w:ascii="Adobe Caslon Pro" w:eastAsia="Arial Unicode MS" w:hAnsi="Adobe Caslon Pro" w:cs="Arial Unicode MS"/>
                        </w:rPr>
                        <w:t>i</w:t>
                      </w:r>
                      <w:r>
                        <w:rPr>
                          <w:rFonts w:ascii="Adobe Caslon Pro" w:eastAsia="Arial Unicode MS" w:hAnsi="Adobe Caslon Pro" w:cs="Arial Unicode MS"/>
                        </w:rPr>
                        <w:t>1</w:t>
                      </w:r>
                      <w:r w:rsidR="0061079A">
                        <w:rPr>
                          <w:rFonts w:ascii="Adobe Caslon Pro" w:eastAsia="Arial Unicode MS" w:hAnsi="Adobe Caslon Pro" w:cs="Arial Unicode MS"/>
                        </w:rPr>
                        <w:t>.</w:t>
                      </w:r>
                      <w:r>
                        <w:rPr>
                          <w:rFonts w:ascii="Adobe Caslon Pro" w:eastAsia="Arial Unicode MS" w:hAnsi="Adobe Caslon Pro" w:cs="Arial Unicode MS"/>
                        </w:rPr>
                        <w:t>99580</w:t>
                      </w:r>
                    </w:p>
                  </w:txbxContent>
                </v:textbox>
                <w10:wrap anchorx="margin"/>
              </v:shape>
            </w:pict>
          </mc:Fallback>
        </mc:AlternateContent>
      </w:r>
    </w:p>
    <w:p w14:paraId="3B9FDD93" w14:textId="542036C5" w:rsidR="0061079A" w:rsidRDefault="0061079A" w:rsidP="00CA697F">
      <w:pPr>
        <w:suppressAutoHyphens w:val="0"/>
        <w:spacing w:before="120" w:after="120" w:line="276" w:lineRule="auto"/>
        <w:ind w:leftChars="0" w:left="0" w:firstLineChars="0" w:firstLine="0"/>
        <w:outlineLvl w:val="9"/>
        <w:rPr>
          <w:rFonts w:ascii="Adobe Caslon Pro" w:eastAsia="Lustria" w:hAnsi="Adobe Caslon Pro" w:cs="Lustria"/>
          <w:b/>
          <w:sz w:val="28"/>
          <w:szCs w:val="28"/>
        </w:rPr>
      </w:pPr>
    </w:p>
    <w:p w14:paraId="5AAAC2AA" w14:textId="2E27E1E4" w:rsidR="0061079A" w:rsidRDefault="0061079A" w:rsidP="00CA697F">
      <w:pPr>
        <w:suppressAutoHyphens w:val="0"/>
        <w:spacing w:before="120" w:after="120" w:line="276" w:lineRule="auto"/>
        <w:ind w:leftChars="0" w:left="0" w:firstLineChars="0" w:firstLine="0"/>
        <w:outlineLvl w:val="9"/>
        <w:rPr>
          <w:rFonts w:ascii="Adobe Caslon Pro" w:eastAsia="Lustria" w:hAnsi="Adobe Caslon Pro" w:cs="Lustria"/>
          <w:b/>
          <w:sz w:val="28"/>
          <w:szCs w:val="28"/>
        </w:rPr>
      </w:pPr>
    </w:p>
    <w:p w14:paraId="5DD471D6" w14:textId="63FD8A7D" w:rsidR="00F30C13" w:rsidRPr="00622661" w:rsidRDefault="00F30C13" w:rsidP="00F30C13">
      <w:pPr>
        <w:spacing w:line="276" w:lineRule="auto"/>
        <w:ind w:left="0" w:right="1001" w:hanging="2"/>
        <w:jc w:val="both"/>
        <w:rPr>
          <w:rFonts w:ascii="Times New Roman" w:hAnsi="Times New Roman" w:cs="Times New Roman"/>
        </w:rPr>
      </w:pPr>
      <w:r w:rsidRPr="00183883">
        <w:rPr>
          <w:rFonts w:ascii="Times New Roman" w:hAnsi="Times New Roman" w:cs="Times New Roman"/>
        </w:rPr>
        <w:t>Submitted:</w:t>
      </w:r>
      <w:r w:rsidRPr="00183883">
        <w:rPr>
          <w:rFonts w:ascii="Times New Roman" w:hAnsi="Times New Roman" w:cs="Times New Roman"/>
          <w:spacing w:val="6"/>
        </w:rPr>
        <w:t xml:space="preserve"> </w:t>
      </w:r>
      <w:r w:rsidR="00DE4BAD">
        <w:rPr>
          <w:rFonts w:ascii="Times New Roman" w:hAnsi="Times New Roman" w:cs="Times New Roman"/>
        </w:rPr>
        <w:t>02</w:t>
      </w:r>
      <w:r w:rsidRPr="00183883">
        <w:rPr>
          <w:rFonts w:ascii="Times New Roman" w:hAnsi="Times New Roman" w:cs="Times New Roman"/>
        </w:rPr>
        <w:t>/0</w:t>
      </w:r>
      <w:r w:rsidR="004E4BAE">
        <w:rPr>
          <w:rFonts w:ascii="Times New Roman" w:hAnsi="Times New Roman" w:cs="Times New Roman"/>
        </w:rPr>
        <w:t>5</w:t>
      </w:r>
      <w:r w:rsidRPr="00183883">
        <w:rPr>
          <w:rFonts w:ascii="Times New Roman" w:hAnsi="Times New Roman" w:cs="Times New Roman"/>
        </w:rPr>
        <w:t>/202</w:t>
      </w:r>
      <w:r w:rsidR="004E4BAE">
        <w:rPr>
          <w:rFonts w:ascii="Times New Roman" w:hAnsi="Times New Roman" w:cs="Times New Roman"/>
        </w:rPr>
        <w:t>3</w:t>
      </w:r>
      <w:r w:rsidRPr="00183883">
        <w:rPr>
          <w:rFonts w:ascii="Times New Roman" w:hAnsi="Times New Roman" w:cs="Times New Roman"/>
          <w:spacing w:val="5"/>
        </w:rPr>
        <w:t xml:space="preserve"> </w:t>
      </w:r>
      <w:r w:rsidRPr="00183883">
        <w:rPr>
          <w:rFonts w:ascii="Times New Roman" w:hAnsi="Times New Roman" w:cs="Times New Roman"/>
        </w:rPr>
        <w:t>Reviewed:</w:t>
      </w:r>
      <w:r w:rsidRPr="00183883">
        <w:rPr>
          <w:rFonts w:ascii="Times New Roman" w:hAnsi="Times New Roman" w:cs="Times New Roman"/>
          <w:spacing w:val="7"/>
        </w:rPr>
        <w:t xml:space="preserve"> </w:t>
      </w:r>
      <w:r>
        <w:rPr>
          <w:rFonts w:ascii="Times New Roman" w:hAnsi="Times New Roman" w:cs="Times New Roman"/>
        </w:rPr>
        <w:t>22</w:t>
      </w:r>
      <w:r w:rsidRPr="00183883">
        <w:rPr>
          <w:rFonts w:ascii="Times New Roman" w:hAnsi="Times New Roman" w:cs="Times New Roman"/>
        </w:rPr>
        <w:t>/0</w:t>
      </w:r>
      <w:r>
        <w:rPr>
          <w:rFonts w:ascii="Times New Roman" w:hAnsi="Times New Roman" w:cs="Times New Roman"/>
        </w:rPr>
        <w:t>5</w:t>
      </w:r>
      <w:r w:rsidRPr="00183883">
        <w:rPr>
          <w:rFonts w:ascii="Times New Roman" w:hAnsi="Times New Roman" w:cs="Times New Roman"/>
        </w:rPr>
        <w:t>/202</w:t>
      </w:r>
      <w:r>
        <w:rPr>
          <w:rFonts w:ascii="Times New Roman" w:hAnsi="Times New Roman" w:cs="Times New Roman"/>
        </w:rPr>
        <w:t>3</w:t>
      </w:r>
      <w:r w:rsidRPr="00183883">
        <w:rPr>
          <w:rFonts w:ascii="Times New Roman" w:hAnsi="Times New Roman" w:cs="Times New Roman"/>
          <w:spacing w:val="5"/>
        </w:rPr>
        <w:t xml:space="preserve"> </w:t>
      </w:r>
      <w:r w:rsidRPr="00183883">
        <w:rPr>
          <w:rFonts w:ascii="Times New Roman" w:hAnsi="Times New Roman" w:cs="Times New Roman"/>
        </w:rPr>
        <w:t>Revised:</w:t>
      </w:r>
      <w:r w:rsidRPr="00183883">
        <w:rPr>
          <w:rFonts w:ascii="Times New Roman" w:hAnsi="Times New Roman" w:cs="Times New Roman"/>
          <w:spacing w:val="7"/>
        </w:rPr>
        <w:t xml:space="preserve"> </w:t>
      </w:r>
      <w:r>
        <w:rPr>
          <w:rFonts w:ascii="Times New Roman" w:hAnsi="Times New Roman" w:cs="Times New Roman"/>
        </w:rPr>
        <w:t>2</w:t>
      </w:r>
      <w:r w:rsidRPr="00183883">
        <w:rPr>
          <w:rFonts w:ascii="Times New Roman" w:hAnsi="Times New Roman" w:cs="Times New Roman"/>
        </w:rPr>
        <w:t>5/05/202</w:t>
      </w:r>
      <w:r>
        <w:rPr>
          <w:rFonts w:ascii="Times New Roman" w:hAnsi="Times New Roman" w:cs="Times New Roman"/>
        </w:rPr>
        <w:t>3</w:t>
      </w:r>
      <w:r w:rsidRPr="00183883">
        <w:rPr>
          <w:rFonts w:ascii="Times New Roman" w:hAnsi="Times New Roman" w:cs="Times New Roman"/>
          <w:spacing w:val="5"/>
        </w:rPr>
        <w:t xml:space="preserve"> </w:t>
      </w:r>
      <w:r w:rsidRPr="00183883">
        <w:rPr>
          <w:rFonts w:ascii="Times New Roman" w:hAnsi="Times New Roman" w:cs="Times New Roman"/>
        </w:rPr>
        <w:t>Accepted:</w:t>
      </w:r>
      <w:r w:rsidRPr="00183883">
        <w:rPr>
          <w:rFonts w:ascii="Times New Roman" w:hAnsi="Times New Roman" w:cs="Times New Roman"/>
          <w:spacing w:val="-57"/>
        </w:rPr>
        <w:t xml:space="preserve"> </w:t>
      </w:r>
      <w:r>
        <w:rPr>
          <w:rFonts w:ascii="Times New Roman" w:hAnsi="Times New Roman" w:cs="Times New Roman"/>
        </w:rPr>
        <w:t>30</w:t>
      </w:r>
      <w:r w:rsidRPr="00183883">
        <w:rPr>
          <w:rFonts w:ascii="Times New Roman" w:hAnsi="Times New Roman" w:cs="Times New Roman"/>
        </w:rPr>
        <w:t>/05/202</w:t>
      </w:r>
      <w:r>
        <w:rPr>
          <w:rFonts w:ascii="Times New Roman" w:hAnsi="Times New Roman" w:cs="Times New Roman"/>
        </w:rPr>
        <w:t>3</w:t>
      </w:r>
    </w:p>
    <w:p w14:paraId="2E1E1D4B" w14:textId="031FF038" w:rsidR="0061079A" w:rsidRDefault="0061079A" w:rsidP="00CA697F">
      <w:pPr>
        <w:suppressAutoHyphens w:val="0"/>
        <w:spacing w:before="120" w:after="120" w:line="276" w:lineRule="auto"/>
        <w:ind w:leftChars="0" w:left="0" w:firstLineChars="0" w:firstLine="0"/>
        <w:outlineLvl w:val="9"/>
        <w:rPr>
          <w:rFonts w:ascii="Adobe Caslon Pro" w:eastAsia="Lustria" w:hAnsi="Adobe Caslon Pro" w:cs="Lustria"/>
          <w:b/>
          <w:sz w:val="28"/>
          <w:szCs w:val="28"/>
        </w:rPr>
      </w:pPr>
    </w:p>
    <w:p w14:paraId="4D9A53C3" w14:textId="77777777" w:rsidR="00CA697F" w:rsidRPr="0061079A" w:rsidRDefault="00CA697F" w:rsidP="00CA697F">
      <w:pPr>
        <w:spacing w:line="276" w:lineRule="auto"/>
        <w:ind w:leftChars="0" w:left="3" w:hanging="3"/>
        <w:jc w:val="center"/>
        <w:rPr>
          <w:rFonts w:ascii="Adobe Caslon Pro" w:eastAsia="Lustria" w:hAnsi="Adobe Caslon Pro" w:cs="Lustria"/>
          <w:sz w:val="28"/>
          <w:szCs w:val="28"/>
        </w:rPr>
      </w:pPr>
      <w:r w:rsidRPr="0061079A">
        <w:rPr>
          <w:rFonts w:ascii="Adobe Caslon Pro" w:eastAsia="Lustria" w:hAnsi="Adobe Caslon Pro" w:cs="Lustria"/>
          <w:b/>
          <w:sz w:val="28"/>
          <w:szCs w:val="28"/>
        </w:rPr>
        <w:lastRenderedPageBreak/>
        <w:t xml:space="preserve">I. </w:t>
      </w:r>
      <w:r w:rsidR="001B0C80" w:rsidRPr="0061079A">
        <w:rPr>
          <w:rFonts w:ascii="Adobe Caslon Pro" w:eastAsia="Lustria" w:hAnsi="Adobe Caslon Pro" w:cs="Lustria"/>
          <w:b/>
          <w:sz w:val="28"/>
          <w:szCs w:val="28"/>
        </w:rPr>
        <w:t>INTRODUCTION</w:t>
      </w:r>
    </w:p>
    <w:p w14:paraId="348C2BBE" w14:textId="77777777" w:rsidR="00CA697F" w:rsidRPr="0061079A" w:rsidRDefault="00210A4B" w:rsidP="00CA697F">
      <w:pPr>
        <w:pStyle w:val="ListParagraph"/>
        <w:spacing w:line="276" w:lineRule="auto"/>
        <w:ind w:left="1" w:firstLine="720"/>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The economic development of a country cannot be separated from the role of capital investment in its growth and economic recovery. Investment is placing funds in one or more types of assets for a certain period </w:t>
      </w:r>
      <w:r w:rsidR="007F7ABC" w:rsidRPr="0061079A">
        <w:rPr>
          <w:rFonts w:ascii="Adobe Caslon Pro" w:hAnsi="Adobe Caslon Pro" w:cstheme="minorHAnsi"/>
          <w:sz w:val="28"/>
          <w:szCs w:val="28"/>
          <w:lang w:val="id-ID"/>
        </w:rPr>
        <w:t>to obtain</w:t>
      </w:r>
      <w:r w:rsidRPr="0061079A">
        <w:rPr>
          <w:rFonts w:ascii="Adobe Caslon Pro" w:hAnsi="Adobe Caslon Pro" w:cstheme="minorHAnsi"/>
          <w:sz w:val="28"/>
          <w:szCs w:val="28"/>
          <w:lang w:val="id-ID"/>
        </w:rPr>
        <w:t xml:space="preserve"> income and/or investment value in the future. Investment or capital investment has a positive influence on the production capacity of a business, which is related to the implementation of potential business activities in the development of the country's econom</w:t>
      </w:r>
      <w:r w:rsidR="001B0C80" w:rsidRPr="0061079A">
        <w:rPr>
          <w:rFonts w:ascii="Adobe Caslon Pro" w:hAnsi="Adobe Caslon Pro" w:cstheme="minorHAnsi"/>
          <w:sz w:val="28"/>
          <w:szCs w:val="28"/>
        </w:rPr>
        <w:t>y.</w:t>
      </w:r>
      <w:r w:rsidR="00CA697F" w:rsidRPr="0061079A">
        <w:rPr>
          <w:rStyle w:val="FootnoteReference"/>
          <w:rFonts w:ascii="Adobe Caslon Pro" w:hAnsi="Adobe Caslon Pro" w:cstheme="minorHAnsi"/>
          <w:sz w:val="28"/>
          <w:szCs w:val="28"/>
          <w:lang w:val="id-ID"/>
        </w:rPr>
        <w:footnoteReference w:id="1"/>
      </w:r>
      <w:r w:rsidR="00CA697F" w:rsidRPr="0061079A">
        <w:rPr>
          <w:rFonts w:ascii="Adobe Caslon Pro" w:hAnsi="Adobe Caslon Pro" w:cstheme="minorHAnsi"/>
          <w:sz w:val="28"/>
          <w:szCs w:val="28"/>
          <w:lang w:val="id-ID"/>
        </w:rPr>
        <w:t xml:space="preserve">   </w:t>
      </w:r>
    </w:p>
    <w:p w14:paraId="0076F1F1" w14:textId="77777777" w:rsidR="00CA697F" w:rsidRPr="0061079A" w:rsidRDefault="00210A4B" w:rsidP="00CA697F">
      <w:pPr>
        <w:pStyle w:val="ListParagraph"/>
        <w:spacing w:line="276" w:lineRule="auto"/>
        <w:ind w:left="0" w:firstLine="720"/>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As part of efforts to advance the country's economy, the Government</w:t>
      </w:r>
      <w:r w:rsidR="007F7ABC" w:rsidRPr="0061079A">
        <w:rPr>
          <w:rFonts w:ascii="Adobe Caslon Pro" w:hAnsi="Adobe Caslon Pro" w:cstheme="minorHAnsi"/>
          <w:sz w:val="28"/>
          <w:szCs w:val="28"/>
          <w:lang w:val="id-ID"/>
        </w:rPr>
        <w:t>,</w:t>
      </w:r>
      <w:r w:rsidRPr="0061079A">
        <w:rPr>
          <w:rFonts w:ascii="Adobe Caslon Pro" w:hAnsi="Adobe Caslon Pro" w:cstheme="minorHAnsi"/>
          <w:sz w:val="28"/>
          <w:szCs w:val="28"/>
          <w:lang w:val="id-ID"/>
        </w:rPr>
        <w:t xml:space="preserve"> through Government Regulation Number 5 of 2021 on Risk-Based Business Licensing (</w:t>
      </w:r>
      <w:r w:rsidR="007F7ABC" w:rsidRPr="0061079A">
        <w:rPr>
          <w:rFonts w:ascii="Adobe Caslon Pro" w:hAnsi="Adobe Caslon Pro" w:cstheme="minorHAnsi"/>
          <w:sz w:val="28"/>
          <w:szCs w:val="28"/>
          <w:lang w:val="id-ID"/>
        </w:rPr>
        <w:t>in the future</w:t>
      </w:r>
      <w:r w:rsidRPr="0061079A">
        <w:rPr>
          <w:rFonts w:ascii="Adobe Caslon Pro" w:hAnsi="Adobe Caslon Pro" w:cstheme="minorHAnsi"/>
          <w:sz w:val="28"/>
          <w:szCs w:val="28"/>
          <w:lang w:val="id-ID"/>
        </w:rPr>
        <w:t xml:space="preserve"> referred to as PP PPUBR), aims to achieve effectiveness and efficiency in accelerating business activities so that with the existence of these regulations, it is expected that the community, namely business actors, can receive services </w:t>
      </w:r>
      <w:r w:rsidR="007F7ABC" w:rsidRPr="0061079A">
        <w:rPr>
          <w:rFonts w:ascii="Adobe Caslon Pro" w:hAnsi="Adobe Caslon Pro" w:cstheme="minorHAnsi"/>
          <w:sz w:val="28"/>
          <w:szCs w:val="28"/>
          <w:lang w:val="id-ID"/>
        </w:rPr>
        <w:t>quickly</w:t>
      </w:r>
      <w:r w:rsidRPr="0061079A">
        <w:rPr>
          <w:rFonts w:ascii="Adobe Caslon Pro" w:hAnsi="Adobe Caslon Pro" w:cstheme="minorHAnsi"/>
          <w:sz w:val="28"/>
          <w:szCs w:val="28"/>
          <w:lang w:val="id-ID"/>
        </w:rPr>
        <w:t xml:space="preserve"> and efficiently. As Article 4 of PP PPUBR</w:t>
      </w:r>
      <w:r w:rsidR="005E3554" w:rsidRPr="0061079A">
        <w:rPr>
          <w:rFonts w:ascii="Adobe Caslon Pro" w:hAnsi="Adobe Caslon Pro" w:cstheme="minorHAnsi"/>
          <w:sz w:val="28"/>
          <w:szCs w:val="28"/>
          <w:lang w:val="id-ID"/>
        </w:rPr>
        <w:t xml:space="preserve"> stipulated</w:t>
      </w:r>
      <w:r w:rsidRPr="0061079A">
        <w:rPr>
          <w:rFonts w:ascii="Adobe Caslon Pro" w:hAnsi="Adobe Caslon Pro" w:cstheme="minorHAnsi"/>
          <w:sz w:val="28"/>
          <w:szCs w:val="28"/>
          <w:lang w:val="id-ID"/>
        </w:rPr>
        <w:t>, a business actor must fulfill the basic requirements of business licensing and/or Risk-Based Business Licensing</w:t>
      </w:r>
      <w:r w:rsidR="007F7ABC" w:rsidRPr="0061079A">
        <w:rPr>
          <w:rFonts w:ascii="Adobe Caslon Pro" w:hAnsi="Adobe Caslon Pro" w:cstheme="minorHAnsi"/>
          <w:sz w:val="28"/>
          <w:szCs w:val="28"/>
          <w:lang w:val="id-ID"/>
        </w:rPr>
        <w:t xml:space="preserve"> to start a business activity</w:t>
      </w:r>
      <w:r w:rsidRPr="0061079A">
        <w:rPr>
          <w:rFonts w:ascii="Adobe Caslon Pro" w:hAnsi="Adobe Caslon Pro" w:cstheme="minorHAnsi"/>
          <w:sz w:val="28"/>
          <w:szCs w:val="28"/>
          <w:lang w:val="id-ID"/>
        </w:rPr>
        <w:t xml:space="preserve">. Based on this regulation, </w:t>
      </w:r>
      <w:r w:rsidR="007F7ABC" w:rsidRPr="0061079A">
        <w:rPr>
          <w:rFonts w:ascii="Adobe Caslon Pro" w:hAnsi="Adobe Caslon Pro" w:cstheme="minorHAnsi"/>
          <w:sz w:val="28"/>
          <w:szCs w:val="28"/>
          <w:lang w:val="id-ID"/>
        </w:rPr>
        <w:t>the center integrates all business licensing services</w:t>
      </w:r>
      <w:r w:rsidRPr="0061079A">
        <w:rPr>
          <w:rFonts w:ascii="Adobe Caslon Pro" w:hAnsi="Adobe Caslon Pro" w:cstheme="minorHAnsi"/>
          <w:sz w:val="28"/>
          <w:szCs w:val="28"/>
          <w:lang w:val="id-ID"/>
        </w:rPr>
        <w:t xml:space="preserve"> through a licensing system called </w:t>
      </w:r>
      <w:r w:rsidR="007F7ABC" w:rsidRPr="0061079A">
        <w:rPr>
          <w:rFonts w:ascii="Adobe Caslon Pro" w:hAnsi="Adobe Caslon Pro" w:cstheme="minorHAnsi"/>
          <w:sz w:val="28"/>
          <w:szCs w:val="28"/>
          <w:lang w:val="id-ID"/>
        </w:rPr>
        <w:t xml:space="preserve">the </w:t>
      </w:r>
      <w:r w:rsidRPr="0061079A">
        <w:rPr>
          <w:rFonts w:ascii="Adobe Caslon Pro" w:hAnsi="Adobe Caslon Pro" w:cstheme="minorHAnsi"/>
          <w:sz w:val="28"/>
          <w:szCs w:val="28"/>
          <w:lang w:val="id-ID"/>
        </w:rPr>
        <w:t>Online Single Submission Risk Based Approach (OSS-RBA).</w:t>
      </w:r>
    </w:p>
    <w:p w14:paraId="6E2C5CD3" w14:textId="77777777" w:rsidR="00CA697F" w:rsidRPr="0061079A" w:rsidRDefault="00210A4B" w:rsidP="00CA697F">
      <w:pPr>
        <w:pStyle w:val="ListParagraph"/>
        <w:spacing w:line="276" w:lineRule="auto"/>
        <w:ind w:left="0" w:firstLine="720"/>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OSS-RBA is an electronic integrated business licensing system managed and organized by the Online Single Submission Agency for risk-based business licensing.</w:t>
      </w:r>
      <w:r w:rsidR="00CA697F" w:rsidRPr="0061079A">
        <w:rPr>
          <w:rStyle w:val="FootnoteReference"/>
          <w:rFonts w:ascii="Adobe Caslon Pro" w:hAnsi="Adobe Caslon Pro" w:cstheme="minorHAnsi"/>
          <w:sz w:val="28"/>
          <w:szCs w:val="28"/>
          <w:lang w:val="id-ID"/>
        </w:rPr>
        <w:footnoteReference w:id="2"/>
      </w:r>
      <w:r w:rsidR="00CA697F" w:rsidRPr="0061079A">
        <w:rPr>
          <w:rFonts w:ascii="Adobe Caslon Pro" w:hAnsi="Adobe Caslon Pro" w:cstheme="minorHAnsi"/>
          <w:sz w:val="28"/>
          <w:szCs w:val="28"/>
          <w:lang w:val="id-ID"/>
        </w:rPr>
        <w:t xml:space="preserve"> </w:t>
      </w:r>
      <w:r w:rsidRPr="0061079A">
        <w:rPr>
          <w:rFonts w:ascii="Adobe Caslon Pro" w:hAnsi="Adobe Caslon Pro" w:cstheme="minorHAnsi"/>
          <w:sz w:val="28"/>
          <w:szCs w:val="28"/>
        </w:rPr>
        <w:t xml:space="preserve"> </w:t>
      </w:r>
      <w:r w:rsidRPr="0061079A">
        <w:rPr>
          <w:rFonts w:ascii="Adobe Caslon Pro" w:hAnsi="Adobe Caslon Pro" w:cstheme="minorHAnsi"/>
          <w:sz w:val="28"/>
          <w:szCs w:val="28"/>
          <w:lang w:val="id-ID"/>
        </w:rPr>
        <w:t xml:space="preserve">One form of business activity that utilizes the OSS-RBA system and is popular among the Indonesian </w:t>
      </w:r>
      <w:r w:rsidRPr="0061079A">
        <w:rPr>
          <w:rFonts w:ascii="Adobe Caslon Pro" w:hAnsi="Adobe Caslon Pro" w:cstheme="minorHAnsi"/>
          <w:sz w:val="28"/>
          <w:szCs w:val="28"/>
          <w:lang w:val="id-ID"/>
        </w:rPr>
        <w:lastRenderedPageBreak/>
        <w:t>community is Micro, Small, and Medium Enterprises (MSMEs), which is one implementation of the country's investment or capital investment for economic growth in Indonesia.</w:t>
      </w:r>
    </w:p>
    <w:p w14:paraId="36F20649" w14:textId="77777777" w:rsidR="00CA697F" w:rsidRPr="0061079A" w:rsidRDefault="007864B3" w:rsidP="00CA697F">
      <w:pPr>
        <w:pStyle w:val="ListParagraph"/>
        <w:spacing w:line="276" w:lineRule="auto"/>
        <w:ind w:left="0" w:firstLine="720"/>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Referring to Law No. 20 of 2008 on Micro, Small, and Medium Enterprises (MSMEs), MSMEs can be defined as productive economic </w:t>
      </w:r>
      <w:r w:rsidR="007F7ABC" w:rsidRPr="0061079A">
        <w:rPr>
          <w:rFonts w:ascii="Adobe Caslon Pro" w:hAnsi="Adobe Caslon Pro" w:cstheme="minorHAnsi"/>
          <w:sz w:val="28"/>
          <w:szCs w:val="28"/>
          <w:lang w:val="id-ID"/>
        </w:rPr>
        <w:t>activities</w:t>
      </w:r>
      <w:r w:rsidRPr="0061079A">
        <w:rPr>
          <w:rFonts w:ascii="Adobe Caslon Pro" w:hAnsi="Adobe Caslon Pro" w:cstheme="minorHAnsi"/>
          <w:sz w:val="28"/>
          <w:szCs w:val="28"/>
          <w:lang w:val="id-ID"/>
        </w:rPr>
        <w:t xml:space="preserve"> carried out by individuals or business entities that meet the criteria for micro, small, and medium enterprises. The existence of MSMEs cannot be eliminated or avoided from society. MSMEs </w:t>
      </w:r>
      <w:r w:rsidR="007F7ABC" w:rsidRPr="0061079A">
        <w:rPr>
          <w:rFonts w:ascii="Adobe Caslon Pro" w:hAnsi="Adobe Caslon Pro" w:cstheme="minorHAnsi"/>
          <w:sz w:val="28"/>
          <w:szCs w:val="28"/>
          <w:lang w:val="id-ID"/>
        </w:rPr>
        <w:t>benefit</w:t>
      </w:r>
      <w:r w:rsidRPr="0061079A">
        <w:rPr>
          <w:rFonts w:ascii="Adobe Caslon Pro" w:hAnsi="Adobe Caslon Pro" w:cstheme="minorHAnsi"/>
          <w:sz w:val="28"/>
          <w:szCs w:val="28"/>
          <w:lang w:val="id-ID"/>
        </w:rPr>
        <w:t xml:space="preserve"> the community's economic system, where </w:t>
      </w:r>
      <w:r w:rsidR="0023506F" w:rsidRPr="0061079A">
        <w:rPr>
          <w:rFonts w:ascii="Adobe Caslon Pro" w:hAnsi="Adobe Caslon Pro" w:cstheme="minorHAnsi"/>
          <w:sz w:val="28"/>
          <w:szCs w:val="28"/>
          <w:lang w:val="id-ID"/>
        </w:rPr>
        <w:t>a</w:t>
      </w:r>
      <w:r w:rsidRPr="0061079A">
        <w:rPr>
          <w:rFonts w:ascii="Adobe Caslon Pro" w:hAnsi="Adobe Caslon Pro" w:cstheme="minorHAnsi"/>
          <w:sz w:val="28"/>
          <w:szCs w:val="28"/>
          <w:lang w:val="id-ID"/>
        </w:rPr>
        <w:t xml:space="preserve"> positive impact can be felt in employment. The absorption of a large workforce in MSMEs </w:t>
      </w:r>
      <w:r w:rsidR="005E3554" w:rsidRPr="0061079A">
        <w:rPr>
          <w:rFonts w:ascii="Adobe Caslon Pro" w:hAnsi="Adobe Caslon Pro" w:cstheme="minorHAnsi"/>
          <w:sz w:val="28"/>
          <w:szCs w:val="28"/>
          <w:lang w:val="id-ID"/>
        </w:rPr>
        <w:t>can</w:t>
      </w:r>
      <w:r w:rsidRPr="0061079A">
        <w:rPr>
          <w:rFonts w:ascii="Adobe Caslon Pro" w:hAnsi="Adobe Caslon Pro" w:cstheme="minorHAnsi"/>
          <w:sz w:val="28"/>
          <w:szCs w:val="28"/>
          <w:lang w:val="id-ID"/>
        </w:rPr>
        <w:t xml:space="preserve"> reduce the unemployment rate and create production creativity, thereby increasing people's purchasing power. The high number of MSME business actors becomes a potential and strategic activity to drive the national economy. </w:t>
      </w:r>
      <w:r w:rsidR="005E3554" w:rsidRPr="0061079A">
        <w:rPr>
          <w:rFonts w:ascii="Adobe Caslon Pro" w:hAnsi="Adobe Caslon Pro" w:cstheme="minorHAnsi"/>
          <w:sz w:val="28"/>
          <w:szCs w:val="28"/>
          <w:lang w:val="id-ID"/>
        </w:rPr>
        <w:t>Concerning</w:t>
      </w:r>
      <w:r w:rsidRPr="0061079A">
        <w:rPr>
          <w:rFonts w:ascii="Adobe Caslon Pro" w:hAnsi="Adobe Caslon Pro" w:cstheme="minorHAnsi"/>
          <w:sz w:val="28"/>
          <w:szCs w:val="28"/>
          <w:lang w:val="id-ID"/>
        </w:rPr>
        <w:t xml:space="preserve"> this matter, </w:t>
      </w:r>
      <w:r w:rsidR="0023506F" w:rsidRPr="0061079A">
        <w:rPr>
          <w:rFonts w:ascii="Adobe Caslon Pro" w:hAnsi="Adobe Caslon Pro" w:cstheme="minorHAnsi"/>
          <w:sz w:val="28"/>
          <w:szCs w:val="28"/>
          <w:lang w:val="id-ID"/>
        </w:rPr>
        <w:t>implementing</w:t>
      </w:r>
      <w:r w:rsidRPr="0061079A">
        <w:rPr>
          <w:rFonts w:ascii="Adobe Caslon Pro" w:hAnsi="Adobe Caslon Pro" w:cstheme="minorHAnsi"/>
          <w:sz w:val="28"/>
          <w:szCs w:val="28"/>
          <w:lang w:val="id-ID"/>
        </w:rPr>
        <w:t xml:space="preserve"> the OSS-RBA system becomes a breakthrough to simplify the licensing process for MSME business actors in obtaining legal recognition for their businesses</w:t>
      </w:r>
      <w:r w:rsidR="005E3554" w:rsidRPr="0061079A">
        <w:rPr>
          <w:rFonts w:ascii="Adobe Caslon Pro" w:hAnsi="Adobe Caslon Pro" w:cstheme="minorHAnsi"/>
          <w:sz w:val="28"/>
          <w:szCs w:val="28"/>
          <w:lang w:val="id-ID"/>
        </w:rPr>
        <w:t xml:space="preserve"> and</w:t>
      </w:r>
      <w:r w:rsidRPr="0061079A">
        <w:rPr>
          <w:rFonts w:ascii="Adobe Caslon Pro" w:hAnsi="Adobe Caslon Pro" w:cstheme="minorHAnsi"/>
          <w:sz w:val="28"/>
          <w:szCs w:val="28"/>
          <w:lang w:val="id-ID"/>
        </w:rPr>
        <w:t xml:space="preserve"> helping the government collect licensing data for business actors that are unified in the system.</w:t>
      </w:r>
    </w:p>
    <w:p w14:paraId="7DE7F8A8" w14:textId="77777777" w:rsidR="00CA697F" w:rsidRPr="0061079A" w:rsidRDefault="007864B3" w:rsidP="007864B3">
      <w:pPr>
        <w:pStyle w:val="ListParagraph"/>
        <w:spacing w:line="276" w:lineRule="auto"/>
        <w:ind w:left="0" w:firstLine="720"/>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Indeed, </w:t>
      </w:r>
      <w:r w:rsidR="0023506F" w:rsidRPr="0061079A">
        <w:rPr>
          <w:rFonts w:ascii="Adobe Caslon Pro" w:hAnsi="Adobe Caslon Pro" w:cstheme="minorHAnsi"/>
          <w:sz w:val="28"/>
          <w:szCs w:val="28"/>
          <w:lang w:val="id-ID"/>
        </w:rPr>
        <w:t>implementing</w:t>
      </w:r>
      <w:r w:rsidRPr="0061079A">
        <w:rPr>
          <w:rFonts w:ascii="Adobe Caslon Pro" w:hAnsi="Adobe Caslon Pro" w:cstheme="minorHAnsi"/>
          <w:sz w:val="28"/>
          <w:szCs w:val="28"/>
          <w:lang w:val="id-ID"/>
        </w:rPr>
        <w:t xml:space="preserve"> OSS-RBA as a licensing system for UMKM has raised concerns regarding the safety and confidentiality of personal data. With the increasing prevalence of cybercrime, </w:t>
      </w:r>
      <w:r w:rsidR="0023506F" w:rsidRPr="0061079A">
        <w:rPr>
          <w:rFonts w:ascii="Adobe Caslon Pro" w:hAnsi="Adobe Caslon Pro" w:cstheme="minorHAnsi"/>
          <w:sz w:val="28"/>
          <w:szCs w:val="28"/>
          <w:lang w:val="id-ID"/>
        </w:rPr>
        <w:t>ensuring</w:t>
      </w:r>
      <w:r w:rsidRPr="0061079A">
        <w:rPr>
          <w:rFonts w:ascii="Adobe Caslon Pro" w:hAnsi="Adobe Caslon Pro" w:cstheme="minorHAnsi"/>
          <w:sz w:val="28"/>
          <w:szCs w:val="28"/>
          <w:lang w:val="id-ID"/>
        </w:rPr>
        <w:t xml:space="preserve"> that the system provides high protection for user data</w:t>
      </w:r>
      <w:r w:rsidR="0023506F" w:rsidRPr="0061079A">
        <w:rPr>
          <w:rFonts w:ascii="Adobe Caslon Pro" w:hAnsi="Adobe Caslon Pro" w:cstheme="minorHAnsi"/>
          <w:sz w:val="28"/>
          <w:szCs w:val="28"/>
          <w:lang w:val="id-ID"/>
        </w:rPr>
        <w:t xml:space="preserve"> is essential</w:t>
      </w:r>
      <w:r w:rsidRPr="0061079A">
        <w:rPr>
          <w:rFonts w:ascii="Adobe Caslon Pro" w:hAnsi="Adobe Caslon Pro" w:cstheme="minorHAnsi"/>
          <w:sz w:val="28"/>
          <w:szCs w:val="28"/>
          <w:lang w:val="id-ID"/>
        </w:rPr>
        <w:t xml:space="preserve">. The UU Perlindungan Data Pribadi sets out the legal framework for data protection in Indonesia, providing guidelines for </w:t>
      </w:r>
      <w:r w:rsidR="0023506F" w:rsidRPr="0061079A">
        <w:rPr>
          <w:rFonts w:ascii="Adobe Caslon Pro" w:hAnsi="Adobe Caslon Pro" w:cstheme="minorHAnsi"/>
          <w:sz w:val="28"/>
          <w:szCs w:val="28"/>
          <w:lang w:val="id-ID"/>
        </w:rPr>
        <w:t>collecting, storing, and processing</w:t>
      </w:r>
      <w:r w:rsidRPr="0061079A">
        <w:rPr>
          <w:rFonts w:ascii="Adobe Caslon Pro" w:hAnsi="Adobe Caslon Pro" w:cstheme="minorHAnsi"/>
          <w:sz w:val="28"/>
          <w:szCs w:val="28"/>
          <w:lang w:val="id-ID"/>
        </w:rPr>
        <w:t xml:space="preserve"> personal data. The government and the Online Single Submission agency</w:t>
      </w:r>
      <w:r w:rsidR="0023506F" w:rsidRPr="0061079A">
        <w:rPr>
          <w:rFonts w:ascii="Adobe Caslon Pro" w:hAnsi="Adobe Caslon Pro" w:cstheme="minorHAnsi"/>
          <w:sz w:val="28"/>
          <w:szCs w:val="28"/>
          <w:lang w:val="id-ID"/>
        </w:rPr>
        <w:t xml:space="preserve"> are</w:t>
      </w:r>
      <w:r w:rsidRPr="0061079A">
        <w:rPr>
          <w:rFonts w:ascii="Adobe Caslon Pro" w:hAnsi="Adobe Caslon Pro" w:cstheme="minorHAnsi"/>
          <w:sz w:val="28"/>
          <w:szCs w:val="28"/>
          <w:lang w:val="id-ID"/>
        </w:rPr>
        <w:t xml:space="preserve"> responsible for OSS-RBA</w:t>
      </w:r>
      <w:r w:rsidR="0023506F" w:rsidRPr="0061079A">
        <w:rPr>
          <w:rFonts w:ascii="Adobe Caslon Pro" w:hAnsi="Adobe Caslon Pro" w:cstheme="minorHAnsi"/>
          <w:sz w:val="28"/>
          <w:szCs w:val="28"/>
          <w:lang w:val="id-ID"/>
        </w:rPr>
        <w:t>. They must</w:t>
      </w:r>
      <w:r w:rsidRPr="0061079A">
        <w:rPr>
          <w:rFonts w:ascii="Adobe Caslon Pro" w:hAnsi="Adobe Caslon Pro" w:cstheme="minorHAnsi"/>
          <w:sz w:val="28"/>
          <w:szCs w:val="28"/>
          <w:lang w:val="id-ID"/>
        </w:rPr>
        <w:t xml:space="preserve"> comply with these regulations to prevent potential </w:t>
      </w:r>
      <w:r w:rsidR="0023506F" w:rsidRPr="0061079A">
        <w:rPr>
          <w:rFonts w:ascii="Adobe Caslon Pro" w:hAnsi="Adobe Caslon Pro" w:cstheme="minorHAnsi"/>
          <w:sz w:val="28"/>
          <w:szCs w:val="28"/>
          <w:lang w:val="id-ID"/>
        </w:rPr>
        <w:t>privacy breaches and safeguard UMKM entrepreneurs' rights</w:t>
      </w:r>
      <w:r w:rsidRPr="0061079A">
        <w:rPr>
          <w:rFonts w:ascii="Adobe Caslon Pro" w:hAnsi="Adobe Caslon Pro" w:cstheme="minorHAnsi"/>
          <w:sz w:val="28"/>
          <w:szCs w:val="28"/>
          <w:lang w:val="id-ID"/>
        </w:rPr>
        <w:t xml:space="preserve">. This includes establishing </w:t>
      </w:r>
      <w:r w:rsidRPr="0061079A">
        <w:rPr>
          <w:rFonts w:ascii="Adobe Caslon Pro" w:hAnsi="Adobe Caslon Pro" w:cstheme="minorHAnsi"/>
          <w:sz w:val="28"/>
          <w:szCs w:val="28"/>
          <w:lang w:val="id-ID"/>
        </w:rPr>
        <w:lastRenderedPageBreak/>
        <w:t xml:space="preserve">robust security measures, such as encryption, authentication, and access controls, to ensure </w:t>
      </w:r>
      <w:r w:rsidR="0023506F" w:rsidRPr="0061079A">
        <w:rPr>
          <w:rFonts w:ascii="Adobe Caslon Pro" w:hAnsi="Adobe Caslon Pro" w:cstheme="minorHAnsi"/>
          <w:sz w:val="28"/>
          <w:szCs w:val="28"/>
          <w:lang w:val="id-ID"/>
        </w:rPr>
        <w:t>data</w:t>
      </w:r>
      <w:r w:rsidRPr="0061079A">
        <w:rPr>
          <w:rFonts w:ascii="Adobe Caslon Pro" w:hAnsi="Adobe Caslon Pro" w:cstheme="minorHAnsi"/>
          <w:sz w:val="28"/>
          <w:szCs w:val="28"/>
          <w:lang w:val="id-ID"/>
        </w:rPr>
        <w:t xml:space="preserve"> confidentiality, integrity, and availability. Additionally, regular audits and assessments should be conducted to identify and address any vulnerabilities or risks to the system.</w:t>
      </w:r>
    </w:p>
    <w:p w14:paraId="473B3294" w14:textId="77777777" w:rsidR="00CA697F" w:rsidRPr="0061079A" w:rsidRDefault="007864B3" w:rsidP="00CA697F">
      <w:pPr>
        <w:pStyle w:val="ListParagraph"/>
        <w:spacing w:line="276" w:lineRule="auto"/>
        <w:ind w:left="0" w:firstLine="720"/>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Regarding this matter, the personal data of UMKM business actors that already exist in the OSS-RBA system become </w:t>
      </w:r>
      <w:r w:rsidR="0023506F" w:rsidRPr="0061079A">
        <w:rPr>
          <w:rFonts w:ascii="Adobe Caslon Pro" w:hAnsi="Adobe Caslon Pro" w:cstheme="minorHAnsi"/>
          <w:sz w:val="28"/>
          <w:szCs w:val="28"/>
          <w:lang w:val="id-ID"/>
        </w:rPr>
        <w:t>urgent</w:t>
      </w:r>
      <w:r w:rsidRPr="0061079A">
        <w:rPr>
          <w:rFonts w:ascii="Adobe Caslon Pro" w:hAnsi="Adobe Caslon Pro" w:cstheme="minorHAnsi"/>
          <w:sz w:val="28"/>
          <w:szCs w:val="28"/>
          <w:lang w:val="id-ID"/>
        </w:rPr>
        <w:t xml:space="preserve"> to obtain protection </w:t>
      </w:r>
      <w:r w:rsidR="00C47ECD" w:rsidRPr="0061079A">
        <w:rPr>
          <w:rFonts w:ascii="Adobe Caslon Pro" w:hAnsi="Adobe Caslon Pro" w:cstheme="minorHAnsi"/>
          <w:sz w:val="28"/>
          <w:szCs w:val="28"/>
          <w:lang w:val="id-ID"/>
        </w:rPr>
        <w:t>for</w:t>
      </w:r>
      <w:r w:rsidRPr="0061079A">
        <w:rPr>
          <w:rFonts w:ascii="Adobe Caslon Pro" w:hAnsi="Adobe Caslon Pro" w:cstheme="minorHAnsi"/>
          <w:sz w:val="28"/>
          <w:szCs w:val="28"/>
          <w:lang w:val="id-ID"/>
        </w:rPr>
        <w:t xml:space="preserve"> users, business actors, and the community to safely carry out business licensing registration </w:t>
      </w:r>
      <w:r w:rsidR="00C47ECD" w:rsidRPr="0061079A">
        <w:rPr>
          <w:rFonts w:ascii="Adobe Caslon Pro" w:hAnsi="Adobe Caslon Pro" w:cstheme="minorHAnsi"/>
          <w:sz w:val="28"/>
          <w:szCs w:val="28"/>
          <w:lang w:val="id-ID"/>
        </w:rPr>
        <w:t>without violating their rights</w:t>
      </w:r>
      <w:r w:rsidRPr="0061079A">
        <w:rPr>
          <w:rFonts w:ascii="Adobe Caslon Pro" w:hAnsi="Adobe Caslon Pro" w:cstheme="minorHAnsi"/>
          <w:sz w:val="28"/>
          <w:szCs w:val="28"/>
          <w:lang w:val="id-ID"/>
        </w:rPr>
        <w:t xml:space="preserve">. The trust of UMKM business actors in the OSS-RBA program will be relatively high if their data protection is guaranteed. Therefore, </w:t>
      </w:r>
      <w:r w:rsidR="00C47ECD" w:rsidRPr="0061079A">
        <w:rPr>
          <w:rFonts w:ascii="Adobe Caslon Pro" w:hAnsi="Adobe Caslon Pro" w:cstheme="minorHAnsi"/>
          <w:sz w:val="28"/>
          <w:szCs w:val="28"/>
          <w:lang w:val="id-ID"/>
        </w:rPr>
        <w:t>protecting</w:t>
      </w:r>
      <w:r w:rsidRPr="0061079A">
        <w:rPr>
          <w:rFonts w:ascii="Adobe Caslon Pro" w:hAnsi="Adobe Caslon Pro" w:cstheme="minorHAnsi"/>
          <w:sz w:val="28"/>
          <w:szCs w:val="28"/>
          <w:lang w:val="id-ID"/>
        </w:rPr>
        <w:t xml:space="preserve"> personal data can influence the success of UMKM business actors in OSS-RBA and the level of investment development.</w:t>
      </w:r>
    </w:p>
    <w:p w14:paraId="451020D2" w14:textId="77777777" w:rsidR="00CA697F" w:rsidRPr="0061079A" w:rsidRDefault="00C47ECD" w:rsidP="00CA697F">
      <w:pPr>
        <w:pStyle w:val="ListParagraph"/>
        <w:spacing w:line="276" w:lineRule="auto"/>
        <w:ind w:left="0" w:firstLine="720"/>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Investment development</w:t>
      </w:r>
      <w:r w:rsidR="007864B3" w:rsidRPr="0061079A">
        <w:rPr>
          <w:rFonts w:ascii="Adobe Caslon Pro" w:hAnsi="Adobe Caslon Pro" w:cstheme="minorHAnsi"/>
          <w:sz w:val="28"/>
          <w:szCs w:val="28"/>
          <w:lang w:val="id-ID"/>
        </w:rPr>
        <w:t xml:space="preserve"> is also an aspect that is still related to the economic </w:t>
      </w:r>
      <w:r w:rsidRPr="0061079A">
        <w:rPr>
          <w:rFonts w:ascii="Adobe Caslon Pro" w:hAnsi="Adobe Caslon Pro" w:cstheme="minorHAnsi"/>
          <w:sz w:val="28"/>
          <w:szCs w:val="28"/>
          <w:lang w:val="id-ID"/>
        </w:rPr>
        <w:t>element</w:t>
      </w:r>
      <w:r w:rsidR="007864B3" w:rsidRPr="0061079A">
        <w:rPr>
          <w:rFonts w:ascii="Adobe Caslon Pro" w:hAnsi="Adobe Caslon Pro" w:cstheme="minorHAnsi"/>
          <w:sz w:val="28"/>
          <w:szCs w:val="28"/>
          <w:lang w:val="id-ID"/>
        </w:rPr>
        <w:t xml:space="preserve"> in the OSS-based UMKM program. If the protection of personal data threatens economic development, then investment development will certainly also be hampered. </w:t>
      </w:r>
      <w:r w:rsidRPr="0061079A">
        <w:rPr>
          <w:rFonts w:ascii="Adobe Caslon Pro" w:hAnsi="Adobe Caslon Pro" w:cstheme="minorHAnsi"/>
          <w:sz w:val="28"/>
          <w:szCs w:val="28"/>
          <w:lang w:val="id-ID"/>
        </w:rPr>
        <w:t>Protecting personal data is</w:t>
      </w:r>
      <w:r w:rsidR="007864B3" w:rsidRPr="0061079A">
        <w:rPr>
          <w:rFonts w:ascii="Adobe Caslon Pro" w:hAnsi="Adobe Caslon Pro" w:cstheme="minorHAnsi"/>
          <w:sz w:val="28"/>
          <w:szCs w:val="28"/>
          <w:lang w:val="id-ID"/>
        </w:rPr>
        <w:t xml:space="preserve"> urgent and must be resolved immediately because it concerns various national interests. Of course, this protection can facilitate transnational trade, industry, and investment. However, one of the most inhibiting problems related to investment conditions in Indonesia is the uncertainty of investment laws in Indonesia.</w:t>
      </w:r>
      <w:r w:rsidR="003A7C58" w:rsidRPr="0061079A">
        <w:rPr>
          <w:rFonts w:ascii="Adobe Caslon Pro" w:hAnsi="Adobe Caslon Pro" w:cstheme="minorHAnsi"/>
          <w:sz w:val="28"/>
          <w:szCs w:val="28"/>
          <w:lang w:val="id-ID"/>
        </w:rPr>
        <w:t xml:space="preserve"> </w:t>
      </w:r>
      <w:r w:rsidR="003A7C58" w:rsidRPr="0061079A">
        <w:rPr>
          <w:rStyle w:val="FootnoteReference"/>
          <w:rFonts w:ascii="Adobe Caslon Pro" w:hAnsi="Adobe Caslon Pro" w:cstheme="minorHAnsi"/>
          <w:sz w:val="28"/>
          <w:szCs w:val="28"/>
          <w:lang w:val="id-ID"/>
        </w:rPr>
        <w:footnoteReference w:id="3"/>
      </w:r>
      <w:r w:rsidR="003A7C58" w:rsidRPr="0061079A">
        <w:rPr>
          <w:rFonts w:ascii="Adobe Caslon Pro" w:hAnsi="Adobe Caslon Pro" w:cstheme="minorHAnsi"/>
          <w:sz w:val="28"/>
          <w:szCs w:val="28"/>
          <w:lang w:val="id-ID"/>
        </w:rPr>
        <w:t xml:space="preserve"> </w:t>
      </w:r>
      <w:r w:rsidR="007864B3" w:rsidRPr="0061079A">
        <w:rPr>
          <w:rFonts w:ascii="Adobe Caslon Pro" w:hAnsi="Adobe Caslon Pro" w:cstheme="minorHAnsi"/>
          <w:sz w:val="28"/>
          <w:szCs w:val="28"/>
          <w:lang w:val="id-ID"/>
        </w:rPr>
        <w:t xml:space="preserve"> </w:t>
      </w:r>
      <w:r w:rsidRPr="0061079A">
        <w:rPr>
          <w:rFonts w:ascii="Adobe Caslon Pro" w:hAnsi="Adobe Caslon Pro" w:cstheme="minorHAnsi"/>
          <w:sz w:val="28"/>
          <w:szCs w:val="28"/>
          <w:lang w:val="id-ID"/>
        </w:rPr>
        <w:t>Poor</w:t>
      </w:r>
      <w:r w:rsidR="007864B3" w:rsidRPr="0061079A">
        <w:rPr>
          <w:rFonts w:ascii="Adobe Caslon Pro" w:hAnsi="Adobe Caslon Pro" w:cstheme="minorHAnsi"/>
          <w:sz w:val="28"/>
          <w:szCs w:val="28"/>
          <w:lang w:val="id-ID"/>
        </w:rPr>
        <w:t xml:space="preserve"> legal certainty makes the investment climate in Indonesia not conducive. Foreign investment will be </w:t>
      </w:r>
      <w:r w:rsidRPr="0061079A">
        <w:rPr>
          <w:rFonts w:ascii="Adobe Caslon Pro" w:hAnsi="Adobe Caslon Pro" w:cstheme="minorHAnsi"/>
          <w:sz w:val="28"/>
          <w:szCs w:val="28"/>
          <w:lang w:val="id-ID"/>
        </w:rPr>
        <w:t>challenging</w:t>
      </w:r>
      <w:r w:rsidR="007864B3" w:rsidRPr="0061079A">
        <w:rPr>
          <w:rFonts w:ascii="Adobe Caslon Pro" w:hAnsi="Adobe Caslon Pro" w:cstheme="minorHAnsi"/>
          <w:sz w:val="28"/>
          <w:szCs w:val="28"/>
          <w:lang w:val="id-ID"/>
        </w:rPr>
        <w:t xml:space="preserve"> to enter Indonesia without clear regulations, for example, licensing between the center and the regions with a complicated and unpredictable bureaucratic system for investors.</w:t>
      </w:r>
      <w:r w:rsidR="00CA697F" w:rsidRPr="0061079A">
        <w:rPr>
          <w:rStyle w:val="FootnoteReference"/>
          <w:rFonts w:ascii="Adobe Caslon Pro" w:hAnsi="Adobe Caslon Pro" w:cstheme="minorHAnsi"/>
          <w:sz w:val="28"/>
          <w:szCs w:val="28"/>
          <w:lang w:val="id-ID"/>
        </w:rPr>
        <w:footnoteReference w:id="4"/>
      </w:r>
      <w:r w:rsidR="00CA697F" w:rsidRPr="0061079A">
        <w:rPr>
          <w:rFonts w:ascii="Adobe Caslon Pro" w:hAnsi="Adobe Caslon Pro" w:cstheme="minorHAnsi"/>
          <w:sz w:val="28"/>
          <w:szCs w:val="28"/>
          <w:lang w:val="id-ID"/>
        </w:rPr>
        <w:t xml:space="preserve"> </w:t>
      </w:r>
    </w:p>
    <w:p w14:paraId="16C7F5F4" w14:textId="77777777" w:rsidR="00CA697F" w:rsidRPr="0061079A" w:rsidRDefault="003A7C58" w:rsidP="00CA697F">
      <w:pPr>
        <w:pStyle w:val="ListParagraph"/>
        <w:spacing w:line="276" w:lineRule="auto"/>
        <w:ind w:left="0" w:firstLine="720"/>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lastRenderedPageBreak/>
        <w:t xml:space="preserve">The unfavorable investment climate </w:t>
      </w:r>
      <w:r w:rsidR="00C47ECD" w:rsidRPr="0061079A">
        <w:rPr>
          <w:rFonts w:ascii="Adobe Caslon Pro" w:hAnsi="Adobe Caslon Pro" w:cstheme="minorHAnsi"/>
          <w:sz w:val="28"/>
          <w:szCs w:val="28"/>
          <w:lang w:val="id-ID"/>
        </w:rPr>
        <w:t>significantly impacts</w:t>
      </w:r>
      <w:r w:rsidRPr="0061079A">
        <w:rPr>
          <w:rFonts w:ascii="Adobe Caslon Pro" w:hAnsi="Adobe Caslon Pro" w:cstheme="minorHAnsi"/>
          <w:sz w:val="28"/>
          <w:szCs w:val="28"/>
          <w:lang w:val="id-ID"/>
        </w:rPr>
        <w:t xml:space="preserve"> investor interest, especially foreign investors, to make Indonesia a suitable place to invest. This is closely related to the business activities of UMKM players and the protection of personal data on OSS-RBA, where UMKM players are still hesitant to register themselves because there is no guarantee of legal certainty regarding their data. The right of business actors to obtain </w:t>
      </w:r>
      <w:r w:rsidR="00AB43B5" w:rsidRPr="0061079A">
        <w:rPr>
          <w:rFonts w:ascii="Adobe Caslon Pro" w:hAnsi="Adobe Caslon Pro" w:cstheme="minorHAnsi"/>
          <w:sz w:val="28"/>
          <w:szCs w:val="28"/>
          <w:lang w:val="id-ID"/>
        </w:rPr>
        <w:t xml:space="preserve">the </w:t>
      </w:r>
      <w:r w:rsidRPr="0061079A">
        <w:rPr>
          <w:rFonts w:ascii="Adobe Caslon Pro" w:hAnsi="Adobe Caslon Pro" w:cstheme="minorHAnsi"/>
          <w:sz w:val="28"/>
          <w:szCs w:val="28"/>
          <w:lang w:val="id-ID"/>
        </w:rPr>
        <w:t xml:space="preserve">protection of personal data is the foundation of all economic and investment movements in Indonesia, so this issue must be addressed immediately so that digital economic development and investment can be maximized and Indonesia can compete with other countries with advanced economies. Therefore, </w:t>
      </w:r>
      <w:r w:rsidR="00AB43B5" w:rsidRPr="0061079A">
        <w:rPr>
          <w:rFonts w:ascii="Adobe Caslon Pro" w:hAnsi="Adobe Caslon Pro" w:cstheme="minorHAnsi"/>
          <w:sz w:val="28"/>
          <w:szCs w:val="28"/>
          <w:lang w:val="id-ID"/>
        </w:rPr>
        <w:t>protecting</w:t>
      </w:r>
      <w:r w:rsidRPr="0061079A">
        <w:rPr>
          <w:rFonts w:ascii="Adobe Caslon Pro" w:hAnsi="Adobe Caslon Pro" w:cstheme="minorHAnsi"/>
          <w:sz w:val="28"/>
          <w:szCs w:val="28"/>
          <w:lang w:val="id-ID"/>
        </w:rPr>
        <w:t xml:space="preserve"> personal data is </w:t>
      </w:r>
      <w:r w:rsidR="00AB43B5" w:rsidRPr="0061079A">
        <w:rPr>
          <w:rFonts w:ascii="Adobe Caslon Pro" w:hAnsi="Adobe Caslon Pro" w:cstheme="minorHAnsi"/>
          <w:sz w:val="28"/>
          <w:szCs w:val="28"/>
          <w:lang w:val="id-ID"/>
        </w:rPr>
        <w:t>urgent</w:t>
      </w:r>
      <w:r w:rsidRPr="0061079A">
        <w:rPr>
          <w:rFonts w:ascii="Adobe Caslon Pro" w:hAnsi="Adobe Caslon Pro" w:cstheme="minorHAnsi"/>
          <w:sz w:val="28"/>
          <w:szCs w:val="28"/>
          <w:lang w:val="id-ID"/>
        </w:rPr>
        <w:t xml:space="preserve"> for UMKM business actors as OSS RBA users, which can affect the success of UMKM business actors in OSS-RBA and the level of investment development in Indonesia.</w:t>
      </w:r>
    </w:p>
    <w:p w14:paraId="10334711" w14:textId="77777777" w:rsidR="00CA697F" w:rsidRPr="0061079A" w:rsidRDefault="003A7C58" w:rsidP="00CA697F">
      <w:pPr>
        <w:spacing w:line="276" w:lineRule="auto"/>
        <w:ind w:leftChars="0" w:left="0" w:firstLineChars="0" w:firstLine="720"/>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Based on the background, the article title would be "The Urgency of Protecting the Personal Data of UMKM Entrepreneurs as Users of OSS-RBA towards Investment Development in Indonesia</w:t>
      </w:r>
      <w:r w:rsidR="00AB43B5" w:rsidRPr="0061079A">
        <w:rPr>
          <w:rFonts w:ascii="Adobe Caslon Pro" w:hAnsi="Adobe Caslon Pro" w:cstheme="minorHAnsi"/>
          <w:sz w:val="28"/>
          <w:szCs w:val="28"/>
          <w:lang w:val="id-ID"/>
        </w:rPr>
        <w:t>."</w:t>
      </w:r>
      <w:r w:rsidRPr="0061079A">
        <w:rPr>
          <w:rFonts w:ascii="Adobe Caslon Pro" w:hAnsi="Adobe Caslon Pro" w:cstheme="minorHAnsi"/>
          <w:sz w:val="28"/>
          <w:szCs w:val="28"/>
          <w:lang w:val="id-ID"/>
        </w:rPr>
        <w:t xml:space="preserve"> The research questions formulated are: 1) How is the protection of personal data of UMKM entrepreneurs? 2) Does </w:t>
      </w:r>
      <w:r w:rsidR="00AB43B5" w:rsidRPr="0061079A">
        <w:rPr>
          <w:rFonts w:ascii="Adobe Caslon Pro" w:hAnsi="Adobe Caslon Pro" w:cstheme="minorHAnsi"/>
          <w:sz w:val="28"/>
          <w:szCs w:val="28"/>
          <w:lang w:val="id-ID"/>
        </w:rPr>
        <w:t>using</w:t>
      </w:r>
      <w:r w:rsidRPr="0061079A">
        <w:rPr>
          <w:rFonts w:ascii="Adobe Caslon Pro" w:hAnsi="Adobe Caslon Pro" w:cstheme="minorHAnsi"/>
          <w:sz w:val="28"/>
          <w:szCs w:val="28"/>
          <w:lang w:val="id-ID"/>
        </w:rPr>
        <w:t xml:space="preserve"> OSS </w:t>
      </w:r>
      <w:r w:rsidR="00AB43B5" w:rsidRPr="0061079A">
        <w:rPr>
          <w:rFonts w:ascii="Adobe Caslon Pro" w:hAnsi="Adobe Caslon Pro" w:cstheme="minorHAnsi"/>
          <w:sz w:val="28"/>
          <w:szCs w:val="28"/>
          <w:lang w:val="id-ID"/>
        </w:rPr>
        <w:t>protect</w:t>
      </w:r>
      <w:r w:rsidRPr="0061079A">
        <w:rPr>
          <w:rFonts w:ascii="Adobe Caslon Pro" w:hAnsi="Adobe Caslon Pro" w:cstheme="minorHAnsi"/>
          <w:sz w:val="28"/>
          <w:szCs w:val="28"/>
          <w:lang w:val="id-ID"/>
        </w:rPr>
        <w:t xml:space="preserve"> </w:t>
      </w:r>
      <w:r w:rsidR="00AB43B5" w:rsidRPr="0061079A">
        <w:rPr>
          <w:rFonts w:ascii="Adobe Caslon Pro" w:hAnsi="Adobe Caslon Pro" w:cstheme="minorHAnsi"/>
          <w:sz w:val="28"/>
          <w:szCs w:val="28"/>
          <w:lang w:val="id-ID"/>
        </w:rPr>
        <w:t xml:space="preserve">the </w:t>
      </w:r>
      <w:r w:rsidRPr="0061079A">
        <w:rPr>
          <w:rFonts w:ascii="Adobe Caslon Pro" w:hAnsi="Adobe Caslon Pro" w:cstheme="minorHAnsi"/>
          <w:sz w:val="28"/>
          <w:szCs w:val="28"/>
          <w:lang w:val="id-ID"/>
        </w:rPr>
        <w:t>personal data of UMKM entrepreneurs?</w:t>
      </w:r>
    </w:p>
    <w:p w14:paraId="1A3A1E36" w14:textId="77777777" w:rsidR="00CA697F" w:rsidRPr="0061079A" w:rsidRDefault="00CA697F" w:rsidP="00CA697F">
      <w:pPr>
        <w:spacing w:line="276" w:lineRule="auto"/>
        <w:ind w:leftChars="0" w:left="3" w:hanging="3"/>
        <w:jc w:val="both"/>
        <w:rPr>
          <w:rFonts w:ascii="Adobe Caslon Pro" w:eastAsia="Lustria" w:hAnsi="Adobe Caslon Pro" w:cs="Lustria"/>
          <w:sz w:val="28"/>
          <w:szCs w:val="28"/>
        </w:rPr>
      </w:pPr>
    </w:p>
    <w:p w14:paraId="42A5B896" w14:textId="77777777" w:rsidR="00CA697F" w:rsidRPr="0061079A" w:rsidRDefault="00CA697F" w:rsidP="00CA697F">
      <w:pPr>
        <w:spacing w:line="276" w:lineRule="auto"/>
        <w:ind w:leftChars="0" w:left="3" w:hanging="3"/>
        <w:jc w:val="center"/>
        <w:rPr>
          <w:rFonts w:ascii="Adobe Caslon Pro" w:eastAsia="Lustria" w:hAnsi="Adobe Caslon Pro" w:cs="Lustria"/>
          <w:b/>
          <w:bCs/>
          <w:sz w:val="28"/>
          <w:szCs w:val="28"/>
        </w:rPr>
      </w:pPr>
      <w:r w:rsidRPr="0061079A">
        <w:rPr>
          <w:rFonts w:ascii="Adobe Caslon Pro" w:eastAsia="Lustria" w:hAnsi="Adobe Caslon Pro" w:cs="Lustria"/>
          <w:b/>
          <w:bCs/>
          <w:sz w:val="28"/>
          <w:szCs w:val="28"/>
        </w:rPr>
        <w:t>II. METODE</w:t>
      </w:r>
    </w:p>
    <w:p w14:paraId="6AA72A75" w14:textId="77777777" w:rsidR="00CA697F" w:rsidRPr="0061079A" w:rsidRDefault="008F7BFC" w:rsidP="00CA697F">
      <w:pPr>
        <w:spacing w:before="120" w:after="120" w:line="276" w:lineRule="auto"/>
        <w:ind w:leftChars="0" w:left="0" w:firstLineChars="0" w:firstLine="0"/>
        <w:jc w:val="both"/>
        <w:rPr>
          <w:rFonts w:ascii="Adobe Caslon Pro" w:hAnsi="Adobe Caslon Pro" w:cstheme="minorHAnsi"/>
          <w:sz w:val="28"/>
          <w:szCs w:val="28"/>
        </w:rPr>
      </w:pPr>
      <w:r w:rsidRPr="0061079A">
        <w:rPr>
          <w:rFonts w:ascii="Adobe Caslon Pro" w:hAnsi="Adobe Caslon Pro" w:cstheme="minorHAnsi"/>
          <w:sz w:val="28"/>
          <w:szCs w:val="28"/>
        </w:rPr>
        <w:t>In the research on "The Urgency of Protecting Personal Data of UMKM Actors as Users of OSS-RBA towards Investment Development in Indonesia," the author uses a normative juridical research method that includes primary, secondary, and non-legal materials.</w:t>
      </w:r>
    </w:p>
    <w:p w14:paraId="2A14ADC9" w14:textId="77777777" w:rsidR="00CA697F" w:rsidRPr="0061079A" w:rsidRDefault="00CA697F" w:rsidP="00CA697F">
      <w:pPr>
        <w:spacing w:before="120" w:after="120" w:line="276" w:lineRule="auto"/>
        <w:ind w:leftChars="0" w:left="0" w:firstLineChars="0" w:firstLine="0"/>
        <w:jc w:val="both"/>
        <w:rPr>
          <w:rFonts w:ascii="Adobe Caslon Pro" w:eastAsia="Lustria" w:hAnsi="Adobe Caslon Pro" w:cs="Lustria"/>
          <w:sz w:val="28"/>
          <w:szCs w:val="28"/>
        </w:rPr>
      </w:pPr>
    </w:p>
    <w:p w14:paraId="765BC558" w14:textId="77777777" w:rsidR="00CA697F" w:rsidRPr="0061079A" w:rsidRDefault="00CA697F" w:rsidP="00CA697F">
      <w:pPr>
        <w:spacing w:line="276" w:lineRule="auto"/>
        <w:ind w:leftChars="0" w:left="3" w:hanging="3"/>
        <w:jc w:val="center"/>
        <w:rPr>
          <w:rFonts w:ascii="Adobe Caslon Pro" w:eastAsia="Lustria" w:hAnsi="Adobe Caslon Pro" w:cs="Lustria"/>
          <w:sz w:val="28"/>
          <w:szCs w:val="28"/>
        </w:rPr>
      </w:pPr>
      <w:r w:rsidRPr="0061079A">
        <w:rPr>
          <w:rFonts w:ascii="Adobe Caslon Pro" w:eastAsia="Lustria" w:hAnsi="Adobe Caslon Pro" w:cs="Lustria"/>
          <w:b/>
          <w:sz w:val="28"/>
          <w:szCs w:val="28"/>
        </w:rPr>
        <w:lastRenderedPageBreak/>
        <w:t xml:space="preserve">III. </w:t>
      </w:r>
      <w:r w:rsidR="001B0C80" w:rsidRPr="0061079A">
        <w:rPr>
          <w:rFonts w:ascii="Adobe Caslon Pro" w:eastAsia="Lustria" w:hAnsi="Adobe Caslon Pro" w:cs="Lustria"/>
          <w:b/>
          <w:sz w:val="28"/>
          <w:szCs w:val="28"/>
        </w:rPr>
        <w:t>T</w:t>
      </w:r>
      <w:r w:rsidR="001B0C80" w:rsidRPr="0061079A">
        <w:rPr>
          <w:rFonts w:ascii="Adobe Caslon Pro" w:hAnsi="Adobe Caslon Pro" w:cstheme="minorHAnsi"/>
          <w:b/>
          <w:sz w:val="28"/>
          <w:szCs w:val="28"/>
          <w:lang w:val="id-ID"/>
        </w:rPr>
        <w:t>HE PROTECTION OF PERSONAL DATA OF UMKM ENTREPRENEURS</w:t>
      </w:r>
    </w:p>
    <w:p w14:paraId="39AEAC31" w14:textId="77777777" w:rsidR="00CA697F" w:rsidRPr="0061079A" w:rsidRDefault="00AB43B5" w:rsidP="00CA697F">
      <w:pPr>
        <w:spacing w:line="276" w:lineRule="auto"/>
        <w:ind w:leftChars="0" w:left="-2" w:firstLineChars="0" w:firstLine="722"/>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Protecting</w:t>
      </w:r>
      <w:r w:rsidR="00513104" w:rsidRPr="0061079A">
        <w:rPr>
          <w:rFonts w:ascii="Adobe Caslon Pro" w:hAnsi="Adobe Caslon Pro" w:cstheme="minorHAnsi"/>
          <w:sz w:val="28"/>
          <w:szCs w:val="28"/>
          <w:lang w:val="id-ID"/>
        </w:rPr>
        <w:t xml:space="preserve"> personal data is one of the human rights norms regulated in Article 28G of the 1945 Constitution of the Republic of Indonesia. Personal data protection is a form of protection for an individual's privacy, which is universal and recognized by various countries.</w:t>
      </w:r>
    </w:p>
    <w:p w14:paraId="7D10AAF0" w14:textId="77777777" w:rsidR="00CA697F" w:rsidRPr="0061079A" w:rsidRDefault="00513104" w:rsidP="00CA697F">
      <w:pPr>
        <w:spacing w:line="276" w:lineRule="auto"/>
        <w:ind w:leftChars="0" w:left="-2" w:firstLineChars="0" w:firstLine="722"/>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People certainly have the right to obtain personal data protection and privacy, including UMKM business actors. The personal data of UMKM business actors have a great potential to be misused due to system leaks or insufficient security of the system used to apply for business permits in the OSS-RBA system. In addition, the personal data of UMKM business actors becomes </w:t>
      </w:r>
      <w:r w:rsidR="007D3053" w:rsidRPr="0061079A">
        <w:rPr>
          <w:rFonts w:ascii="Adobe Caslon Pro" w:hAnsi="Adobe Caslon Pro" w:cstheme="minorHAnsi"/>
          <w:sz w:val="28"/>
          <w:szCs w:val="28"/>
          <w:lang w:val="id-ID"/>
        </w:rPr>
        <w:t>essential</w:t>
      </w:r>
      <w:r w:rsidRPr="0061079A">
        <w:rPr>
          <w:rFonts w:ascii="Adobe Caslon Pro" w:hAnsi="Adobe Caslon Pro" w:cstheme="minorHAnsi"/>
          <w:sz w:val="28"/>
          <w:szCs w:val="28"/>
          <w:lang w:val="id-ID"/>
        </w:rPr>
        <w:t xml:space="preserve"> to be protected because it is related to the country's economy and workforce, </w:t>
      </w:r>
      <w:r w:rsidR="007D3053" w:rsidRPr="0061079A">
        <w:rPr>
          <w:rFonts w:ascii="Adobe Caslon Pro" w:hAnsi="Adobe Caslon Pro" w:cstheme="minorHAnsi"/>
          <w:sz w:val="28"/>
          <w:szCs w:val="28"/>
          <w:lang w:val="id-ID"/>
        </w:rPr>
        <w:t>significantly influencing</w:t>
      </w:r>
      <w:r w:rsidRPr="0061079A">
        <w:rPr>
          <w:rFonts w:ascii="Adobe Caslon Pro" w:hAnsi="Adobe Caslon Pro" w:cstheme="minorHAnsi"/>
          <w:sz w:val="28"/>
          <w:szCs w:val="28"/>
          <w:lang w:val="id-ID"/>
        </w:rPr>
        <w:t xml:space="preserve"> the benchmark of a country's development.</w:t>
      </w:r>
    </w:p>
    <w:p w14:paraId="037AC2E9" w14:textId="77777777" w:rsidR="00CA697F" w:rsidRPr="0061079A" w:rsidRDefault="00513104" w:rsidP="00CA697F">
      <w:pPr>
        <w:pStyle w:val="ListParagraph"/>
        <w:numPr>
          <w:ilvl w:val="0"/>
          <w:numId w:val="1"/>
        </w:numPr>
        <w:spacing w:before="120" w:after="120" w:line="276" w:lineRule="auto"/>
        <w:jc w:val="center"/>
        <w:rPr>
          <w:rFonts w:ascii="Adobe Caslon Pro" w:eastAsia="Lustria" w:hAnsi="Adobe Caslon Pro" w:cs="Lustria"/>
          <w:b/>
          <w:i/>
          <w:iCs/>
          <w:sz w:val="28"/>
          <w:szCs w:val="28"/>
          <w:lang w:val="id-ID"/>
        </w:rPr>
      </w:pPr>
      <w:r w:rsidRPr="0061079A">
        <w:rPr>
          <w:rFonts w:ascii="Adobe Caslon Pro" w:eastAsia="Lustria" w:hAnsi="Adobe Caslon Pro" w:cs="Lustria"/>
          <w:b/>
          <w:i/>
          <w:iCs/>
          <w:sz w:val="28"/>
          <w:szCs w:val="28"/>
          <w:lang w:val="id-ID"/>
        </w:rPr>
        <w:t>Legal protection for UMKM players</w:t>
      </w:r>
    </w:p>
    <w:p w14:paraId="179412BA" w14:textId="77777777" w:rsidR="00CA697F" w:rsidRPr="0061079A" w:rsidRDefault="008D40C9" w:rsidP="00CA697F">
      <w:pPr>
        <w:spacing w:line="276" w:lineRule="auto"/>
        <w:ind w:leftChars="0" w:left="-2" w:firstLineChars="0" w:firstLine="720"/>
        <w:jc w:val="both"/>
        <w:rPr>
          <w:rFonts w:ascii="Adobe Caslon Pro" w:hAnsi="Adobe Caslon Pro" w:cstheme="minorHAnsi"/>
          <w:b/>
          <w:bCs/>
          <w:sz w:val="28"/>
          <w:szCs w:val="28"/>
          <w:lang w:val="id-ID"/>
        </w:rPr>
      </w:pPr>
      <w:r w:rsidRPr="0061079A">
        <w:rPr>
          <w:rFonts w:ascii="Adobe Caslon Pro" w:hAnsi="Adobe Caslon Pro" w:cstheme="minorHAnsi"/>
          <w:sz w:val="28"/>
          <w:szCs w:val="28"/>
        </w:rPr>
        <w:t xml:space="preserve">In general, micro, small, and medium enterprises (MSMEs) produce goods and services using </w:t>
      </w:r>
      <w:r w:rsidR="007D3053" w:rsidRPr="0061079A">
        <w:rPr>
          <w:rFonts w:ascii="Adobe Caslon Pro" w:hAnsi="Adobe Caslon Pro" w:cstheme="minorHAnsi"/>
          <w:sz w:val="28"/>
          <w:szCs w:val="28"/>
        </w:rPr>
        <w:t>primary</w:t>
      </w:r>
      <w:r w:rsidRPr="0061079A">
        <w:rPr>
          <w:rFonts w:ascii="Adobe Caslon Pro" w:hAnsi="Adobe Caslon Pro" w:cstheme="minorHAnsi"/>
          <w:sz w:val="28"/>
          <w:szCs w:val="28"/>
        </w:rPr>
        <w:t xml:space="preserve"> raw materials based on </w:t>
      </w:r>
      <w:r w:rsidR="007D3053" w:rsidRPr="0061079A">
        <w:rPr>
          <w:rFonts w:ascii="Adobe Caslon Pro" w:hAnsi="Adobe Caslon Pro" w:cstheme="minorHAnsi"/>
          <w:sz w:val="28"/>
          <w:szCs w:val="28"/>
        </w:rPr>
        <w:t>utilizing</w:t>
      </w:r>
      <w:r w:rsidRPr="0061079A">
        <w:rPr>
          <w:rFonts w:ascii="Adobe Caslon Pro" w:hAnsi="Adobe Caslon Pro" w:cstheme="minorHAnsi"/>
          <w:sz w:val="28"/>
          <w:szCs w:val="28"/>
        </w:rPr>
        <w:t xml:space="preserve"> natural resources, talent, and traditional artistic works from the local area. The characteristics of MSMEs are that the raw materials are easily obtainable, they use simple technology that can easily be transferred, the basic skills are generally inherited and passed down, they are labor-intensive or absorb a significant amount of labor, there is a broad market opportunity, most of their products are </w:t>
      </w:r>
      <w:r w:rsidR="006A5726" w:rsidRPr="0061079A">
        <w:rPr>
          <w:rFonts w:ascii="Adobe Caslon Pro" w:hAnsi="Adobe Caslon Pro" w:cstheme="minorHAnsi"/>
          <w:sz w:val="28"/>
          <w:szCs w:val="28"/>
        </w:rPr>
        <w:t>interested</w:t>
      </w:r>
      <w:r w:rsidRPr="0061079A">
        <w:rPr>
          <w:rFonts w:ascii="Adobe Caslon Pro" w:hAnsi="Adobe Caslon Pro" w:cstheme="minorHAnsi"/>
          <w:sz w:val="28"/>
          <w:szCs w:val="28"/>
        </w:rPr>
        <w:t xml:space="preserve"> in the local or domestic market</w:t>
      </w:r>
      <w:r w:rsidR="006A5726" w:rsidRPr="0061079A">
        <w:rPr>
          <w:rFonts w:ascii="Adobe Caslon Pro" w:hAnsi="Adobe Caslon Pro" w:cstheme="minorHAnsi"/>
          <w:sz w:val="28"/>
          <w:szCs w:val="28"/>
        </w:rPr>
        <w:t>,</w:t>
      </w:r>
      <w:r w:rsidRPr="0061079A">
        <w:rPr>
          <w:rFonts w:ascii="Adobe Caslon Pro" w:hAnsi="Adobe Caslon Pro" w:cstheme="minorHAnsi"/>
          <w:sz w:val="28"/>
          <w:szCs w:val="28"/>
        </w:rPr>
        <w:t xml:space="preserve"> and some have the potential to be exported, certain commodities have characteristics related to the artistic and </w:t>
      </w:r>
      <w:r w:rsidRPr="0061079A">
        <w:rPr>
          <w:rFonts w:ascii="Adobe Caslon Pro" w:hAnsi="Adobe Caslon Pro" w:cstheme="minorHAnsi"/>
          <w:sz w:val="28"/>
          <w:szCs w:val="28"/>
        </w:rPr>
        <w:lastRenderedPageBreak/>
        <w:t xml:space="preserve">cultural works of the local area, and </w:t>
      </w:r>
      <w:r w:rsidR="006A5726" w:rsidRPr="0061079A">
        <w:rPr>
          <w:rFonts w:ascii="Adobe Caslon Pro" w:hAnsi="Adobe Caslon Pro" w:cstheme="minorHAnsi"/>
          <w:sz w:val="28"/>
          <w:szCs w:val="28"/>
        </w:rPr>
        <w:t>beneficially involve economically disadvantaged local communities</w:t>
      </w:r>
      <w:r w:rsidRPr="0061079A">
        <w:rPr>
          <w:rFonts w:ascii="Adobe Caslon Pro" w:hAnsi="Adobe Caslon Pro" w:cstheme="minorHAnsi"/>
          <w:sz w:val="28"/>
          <w:szCs w:val="28"/>
        </w:rPr>
        <w:t>.</w:t>
      </w:r>
      <w:r w:rsidR="00CA697F" w:rsidRPr="0061079A">
        <w:rPr>
          <w:rStyle w:val="FootnoteReference"/>
          <w:rFonts w:ascii="Adobe Caslon Pro" w:hAnsi="Adobe Caslon Pro" w:cstheme="minorHAnsi"/>
          <w:sz w:val="28"/>
          <w:szCs w:val="28"/>
          <w:lang w:val="id-ID"/>
        </w:rPr>
        <w:footnoteReference w:id="5"/>
      </w:r>
    </w:p>
    <w:p w14:paraId="269F383F" w14:textId="77777777" w:rsidR="00CA697F" w:rsidRPr="0061079A" w:rsidRDefault="008D40C9" w:rsidP="00CA697F">
      <w:pPr>
        <w:spacing w:line="276" w:lineRule="auto"/>
        <w:ind w:leftChars="0" w:left="0" w:firstLineChars="0" w:firstLine="722"/>
        <w:jc w:val="both"/>
        <w:rPr>
          <w:rFonts w:ascii="Adobe Caslon Pro" w:hAnsi="Adobe Caslon Pro" w:cstheme="minorHAnsi"/>
          <w:sz w:val="28"/>
          <w:szCs w:val="28"/>
          <w:lang w:val="id-ID"/>
        </w:rPr>
      </w:pPr>
      <w:r w:rsidRPr="0061079A">
        <w:rPr>
          <w:rFonts w:ascii="Adobe Caslon Pro" w:hAnsi="Adobe Caslon Pro" w:cstheme="minorHAnsi"/>
          <w:sz w:val="28"/>
          <w:szCs w:val="28"/>
        </w:rPr>
        <w:t xml:space="preserve">Micro, Small, and Medium Enterprises (MSMEs) are productive business units that operate independently, carried out by individuals or business entities in all economic sectors. In principle, the distinction between Micro Enterprises (MEs), Small Enterprises (SEs), and Medium Enterprises (MEs) is generally based on the initial asset value (excluding land and buildings), average annual revenue, or the number of permanent employees. In Indonesia, the definition of MSMEs is regulated based on Law Number 20 of 2008 concerning Micro, Small, and Medium Enterprises. The </w:t>
      </w:r>
      <w:r w:rsidR="006A5726" w:rsidRPr="0061079A">
        <w:rPr>
          <w:rFonts w:ascii="Adobe Caslon Pro" w:hAnsi="Adobe Caslon Pro" w:cstheme="minorHAnsi"/>
          <w:sz w:val="28"/>
          <w:szCs w:val="28"/>
        </w:rPr>
        <w:t>description,</w:t>
      </w:r>
      <w:r w:rsidRPr="0061079A">
        <w:rPr>
          <w:rFonts w:ascii="Adobe Caslon Pro" w:hAnsi="Adobe Caslon Pro" w:cstheme="minorHAnsi"/>
          <w:sz w:val="28"/>
          <w:szCs w:val="28"/>
        </w:rPr>
        <w:t xml:space="preserve"> according to Law No. 20 of 2008</w:t>
      </w:r>
      <w:r w:rsidR="006A5726" w:rsidRPr="0061079A">
        <w:rPr>
          <w:rFonts w:ascii="Adobe Caslon Pro" w:hAnsi="Adobe Caslon Pro" w:cstheme="minorHAnsi"/>
          <w:sz w:val="28"/>
          <w:szCs w:val="28"/>
        </w:rPr>
        <w:t>,</w:t>
      </w:r>
      <w:r w:rsidRPr="0061079A">
        <w:rPr>
          <w:rFonts w:ascii="Adobe Caslon Pro" w:hAnsi="Adobe Caslon Pro" w:cstheme="minorHAnsi"/>
          <w:sz w:val="28"/>
          <w:szCs w:val="28"/>
        </w:rPr>
        <w:t xml:space="preserve"> is as follows:</w:t>
      </w:r>
      <w:r w:rsidRPr="0061079A">
        <w:rPr>
          <w:rFonts w:ascii="Adobe Caslon Pro" w:hAnsi="Adobe Caslon Pro"/>
          <w:sz w:val="28"/>
          <w:szCs w:val="28"/>
        </w:rPr>
        <w:t xml:space="preserve"> </w:t>
      </w:r>
      <w:r w:rsidR="00CA697F" w:rsidRPr="0061079A">
        <w:rPr>
          <w:rStyle w:val="FootnoteReference"/>
          <w:rFonts w:ascii="Adobe Caslon Pro" w:hAnsi="Adobe Caslon Pro" w:cstheme="minorHAnsi"/>
          <w:sz w:val="28"/>
          <w:szCs w:val="28"/>
          <w:lang w:val="id-ID"/>
        </w:rPr>
        <w:footnoteReference w:id="6"/>
      </w:r>
    </w:p>
    <w:p w14:paraId="453D9816" w14:textId="77777777" w:rsidR="00CA697F" w:rsidRPr="0061079A" w:rsidRDefault="008D40C9" w:rsidP="008D40C9">
      <w:pPr>
        <w:pStyle w:val="ListParagraph"/>
        <w:widowControl/>
        <w:numPr>
          <w:ilvl w:val="0"/>
          <w:numId w:val="8"/>
        </w:numPr>
        <w:autoSpaceDE/>
        <w:spacing w:line="276" w:lineRule="auto"/>
        <w:ind w:left="540"/>
        <w:contextualSpacing/>
        <w:jc w:val="both"/>
        <w:rPr>
          <w:rFonts w:ascii="Adobe Caslon Pro" w:hAnsi="Adobe Caslon Pro" w:cstheme="minorHAnsi"/>
          <w:sz w:val="28"/>
          <w:szCs w:val="28"/>
          <w:lang w:val="id-ID"/>
        </w:rPr>
      </w:pPr>
      <w:r w:rsidRPr="0061079A">
        <w:rPr>
          <w:rFonts w:ascii="Adobe Caslon Pro" w:hAnsi="Adobe Caslon Pro" w:cstheme="minorHAnsi"/>
          <w:sz w:val="28"/>
          <w:szCs w:val="28"/>
        </w:rPr>
        <w:t>Micro Enterprises</w:t>
      </w:r>
    </w:p>
    <w:p w14:paraId="67005D9B" w14:textId="77777777" w:rsidR="00CA697F" w:rsidRPr="0061079A" w:rsidRDefault="008D40C9" w:rsidP="008D40C9">
      <w:pPr>
        <w:spacing w:line="276" w:lineRule="auto"/>
        <w:ind w:leftChars="224" w:left="538" w:firstLineChars="0" w:firstLine="2"/>
        <w:jc w:val="both"/>
        <w:rPr>
          <w:rFonts w:ascii="Adobe Caslon Pro" w:hAnsi="Adobe Caslon Pro" w:cstheme="minorHAnsi"/>
          <w:sz w:val="28"/>
          <w:szCs w:val="28"/>
        </w:rPr>
      </w:pPr>
      <w:r w:rsidRPr="0061079A">
        <w:rPr>
          <w:rFonts w:ascii="Adobe Caslon Pro" w:hAnsi="Adobe Caslon Pro" w:cstheme="minorHAnsi"/>
          <w:sz w:val="28"/>
          <w:szCs w:val="28"/>
        </w:rPr>
        <w:t xml:space="preserve">Micro Enterprises are productive businesses owned by individuals and/or individual business entities that meet the criteria of Micro Enterprises as regulated in this Law. Micro Enterprises are business units </w:t>
      </w:r>
      <w:r w:rsidR="006A5726" w:rsidRPr="0061079A">
        <w:rPr>
          <w:rFonts w:ascii="Adobe Caslon Pro" w:hAnsi="Adobe Caslon Pro" w:cstheme="minorHAnsi"/>
          <w:sz w:val="28"/>
          <w:szCs w:val="28"/>
        </w:rPr>
        <w:t>with</w:t>
      </w:r>
      <w:r w:rsidRPr="0061079A">
        <w:rPr>
          <w:rFonts w:ascii="Adobe Caslon Pro" w:hAnsi="Adobe Caslon Pro" w:cstheme="minorHAnsi"/>
          <w:sz w:val="28"/>
          <w:szCs w:val="28"/>
        </w:rPr>
        <w:t xml:space="preserve"> assets of up to Rp 50,000,000</w:t>
      </w:r>
      <w:r w:rsidR="006A5726" w:rsidRPr="0061079A">
        <w:rPr>
          <w:rFonts w:ascii="Adobe Caslon Pro" w:hAnsi="Adobe Caslon Pro" w:cstheme="minorHAnsi"/>
          <w:sz w:val="28"/>
          <w:szCs w:val="28"/>
        </w:rPr>
        <w:t>,</w:t>
      </w:r>
      <w:r w:rsidRPr="0061079A">
        <w:rPr>
          <w:rFonts w:ascii="Adobe Caslon Pro" w:hAnsi="Adobe Caslon Pro" w:cstheme="minorHAnsi"/>
          <w:sz w:val="28"/>
          <w:szCs w:val="28"/>
        </w:rPr>
        <w:t xml:space="preserve"> excluding land and building assets used for business purposes, with an annual sales revenue of up to Rp 300,000,000.</w:t>
      </w:r>
    </w:p>
    <w:p w14:paraId="1413E671" w14:textId="77777777" w:rsidR="00CA697F" w:rsidRPr="0061079A" w:rsidRDefault="008D1B3E" w:rsidP="008D1B3E">
      <w:pPr>
        <w:pStyle w:val="ListParagraph"/>
        <w:widowControl/>
        <w:numPr>
          <w:ilvl w:val="0"/>
          <w:numId w:val="8"/>
        </w:numPr>
        <w:autoSpaceDE/>
        <w:spacing w:after="160" w:line="276" w:lineRule="auto"/>
        <w:ind w:left="540"/>
        <w:contextualSpacing/>
        <w:jc w:val="both"/>
        <w:rPr>
          <w:rFonts w:ascii="Adobe Caslon Pro" w:hAnsi="Adobe Caslon Pro" w:cstheme="minorHAnsi"/>
          <w:sz w:val="28"/>
          <w:szCs w:val="28"/>
        </w:rPr>
      </w:pPr>
      <w:r w:rsidRPr="0061079A">
        <w:rPr>
          <w:rFonts w:ascii="Adobe Caslon Pro" w:hAnsi="Adobe Caslon Pro" w:cstheme="minorHAnsi"/>
          <w:sz w:val="28"/>
          <w:szCs w:val="28"/>
          <w:lang w:val="id-ID"/>
        </w:rPr>
        <w:t>Small Enterprises</w:t>
      </w:r>
    </w:p>
    <w:p w14:paraId="5A7C3C70" w14:textId="77777777" w:rsidR="00CA697F" w:rsidRPr="0061079A" w:rsidRDefault="006A5726" w:rsidP="008D1B3E">
      <w:pPr>
        <w:spacing w:line="276" w:lineRule="auto"/>
        <w:ind w:leftChars="223" w:left="538" w:hanging="3"/>
        <w:jc w:val="both"/>
        <w:rPr>
          <w:rFonts w:ascii="Adobe Caslon Pro" w:hAnsi="Adobe Caslon Pro" w:cstheme="minorHAnsi"/>
          <w:sz w:val="28"/>
          <w:szCs w:val="28"/>
        </w:rPr>
      </w:pPr>
      <w:r w:rsidRPr="0061079A">
        <w:rPr>
          <w:rFonts w:ascii="Adobe Caslon Pro" w:hAnsi="Adobe Caslon Pro" w:cstheme="minorHAnsi"/>
          <w:sz w:val="28"/>
          <w:szCs w:val="28"/>
        </w:rPr>
        <w:t>A small</w:t>
      </w:r>
      <w:r w:rsidR="008D1B3E" w:rsidRPr="0061079A">
        <w:rPr>
          <w:rFonts w:ascii="Adobe Caslon Pro" w:hAnsi="Adobe Caslon Pro" w:cstheme="minorHAnsi"/>
          <w:sz w:val="28"/>
          <w:szCs w:val="28"/>
        </w:rPr>
        <w:t xml:space="preserve"> Business is a productive economic business that stands alone, conducted by individuals or business entities that are not subsidiaries or branches of medium or large enterprises that meet the criteria of Small Business as referred to in the Law. Small businesses have assets with a value of more than Rp. 50,000,000 up to a maximum of Rp. 500,000,000, not including land and buildings </w:t>
      </w:r>
      <w:r w:rsidR="008D1B3E" w:rsidRPr="0061079A">
        <w:rPr>
          <w:rFonts w:ascii="Adobe Caslon Pro" w:hAnsi="Adobe Caslon Pro" w:cstheme="minorHAnsi"/>
          <w:sz w:val="28"/>
          <w:szCs w:val="28"/>
        </w:rPr>
        <w:lastRenderedPageBreak/>
        <w:t>for business premises</w:t>
      </w:r>
      <w:r w:rsidRPr="0061079A">
        <w:rPr>
          <w:rFonts w:ascii="Adobe Caslon Pro" w:hAnsi="Adobe Caslon Pro" w:cstheme="minorHAnsi"/>
          <w:sz w:val="28"/>
          <w:szCs w:val="28"/>
        </w:rPr>
        <w:t>,</w:t>
      </w:r>
      <w:r w:rsidR="008D1B3E" w:rsidRPr="0061079A">
        <w:rPr>
          <w:rFonts w:ascii="Adobe Caslon Pro" w:hAnsi="Adobe Caslon Pro" w:cstheme="minorHAnsi"/>
          <w:sz w:val="28"/>
          <w:szCs w:val="28"/>
        </w:rPr>
        <w:t xml:space="preserve"> and have annual sales of between Rp. 300,000,000 to a maximum of Rp. 2,500,000,000.</w:t>
      </w:r>
    </w:p>
    <w:p w14:paraId="6B278826" w14:textId="77777777" w:rsidR="00CA697F" w:rsidRPr="0061079A" w:rsidRDefault="008D1B3E" w:rsidP="008D1B3E">
      <w:pPr>
        <w:pStyle w:val="ListParagraph"/>
        <w:numPr>
          <w:ilvl w:val="0"/>
          <w:numId w:val="8"/>
        </w:numPr>
        <w:spacing w:line="276" w:lineRule="auto"/>
        <w:ind w:left="540"/>
        <w:jc w:val="both"/>
        <w:rPr>
          <w:rFonts w:ascii="Adobe Caslon Pro" w:hAnsi="Adobe Caslon Pro" w:cstheme="minorHAnsi"/>
          <w:sz w:val="28"/>
          <w:szCs w:val="28"/>
        </w:rPr>
      </w:pPr>
      <w:r w:rsidRPr="0061079A">
        <w:rPr>
          <w:rFonts w:ascii="Adobe Caslon Pro" w:hAnsi="Adobe Caslon Pro" w:cstheme="minorHAnsi"/>
          <w:sz w:val="28"/>
          <w:szCs w:val="28"/>
        </w:rPr>
        <w:t>Medium-sized enterprises</w:t>
      </w:r>
    </w:p>
    <w:p w14:paraId="669F167C" w14:textId="77777777" w:rsidR="00CA697F" w:rsidRPr="0061079A" w:rsidRDefault="008D1B3E" w:rsidP="008D1B3E">
      <w:pPr>
        <w:spacing w:line="276" w:lineRule="auto"/>
        <w:ind w:leftChars="223" w:left="538" w:hanging="3"/>
        <w:jc w:val="both"/>
        <w:rPr>
          <w:rFonts w:ascii="Adobe Caslon Pro" w:hAnsi="Adobe Caslon Pro" w:cstheme="minorHAnsi"/>
          <w:sz w:val="28"/>
          <w:szCs w:val="28"/>
        </w:rPr>
      </w:pPr>
      <w:r w:rsidRPr="0061079A">
        <w:rPr>
          <w:rFonts w:ascii="Adobe Caslon Pro" w:hAnsi="Adobe Caslon Pro" w:cstheme="minorHAnsi"/>
          <w:sz w:val="28"/>
          <w:szCs w:val="28"/>
        </w:rPr>
        <w:t>Medium-sized enterprises (</w:t>
      </w:r>
      <w:r w:rsidR="006A5726" w:rsidRPr="0061079A">
        <w:rPr>
          <w:rFonts w:ascii="Adobe Caslon Pro" w:hAnsi="Adobe Caslon Pro" w:cstheme="minorHAnsi"/>
          <w:sz w:val="28"/>
          <w:szCs w:val="28"/>
        </w:rPr>
        <w:t>SMEs</w:t>
      </w:r>
      <w:r w:rsidRPr="0061079A">
        <w:rPr>
          <w:rFonts w:ascii="Adobe Caslon Pro" w:hAnsi="Adobe Caslon Pro" w:cstheme="minorHAnsi"/>
          <w:sz w:val="28"/>
          <w:szCs w:val="28"/>
        </w:rPr>
        <w:t xml:space="preserve">) are productive economic businesses that stand alone, carried out by individuals or business entities that are not subsidiaries or branches owned, controlled, or become a part, both directly and indirectly, of medium or large-sized enterprises that meet the criteria for Medium-sized Enterprises as referred to in the Law. Medium-sized enterprises with asset values </w:t>
      </w:r>
      <w:r w:rsidRPr="0061079A">
        <w:rPr>
          <w:rFonts w:ascii="Times New Roman" w:hAnsi="Times New Roman" w:cs="Times New Roman"/>
          <w:sz w:val="28"/>
          <w:szCs w:val="28"/>
        </w:rPr>
        <w:t>​​</w:t>
      </w:r>
      <w:r w:rsidRPr="0061079A">
        <w:rPr>
          <w:rFonts w:ascii="Adobe Caslon Pro" w:hAnsi="Adobe Caslon Pro" w:cstheme="minorHAnsi"/>
          <w:sz w:val="28"/>
          <w:szCs w:val="28"/>
        </w:rPr>
        <w:t>of more than Rp. 500,000,000 up to a maximum of Rp. 10,000,000,000, not including land and building assets, have annual sales revenues ranging from Rp. 2,500,000,000 to a maximum of Rp. 50,000,000,000.</w:t>
      </w:r>
    </w:p>
    <w:p w14:paraId="002E767B" w14:textId="77777777" w:rsidR="00CA697F" w:rsidRPr="0061079A" w:rsidRDefault="008D1B3E" w:rsidP="008D1B3E">
      <w:pPr>
        <w:pStyle w:val="ListParagraph"/>
        <w:widowControl/>
        <w:numPr>
          <w:ilvl w:val="0"/>
          <w:numId w:val="8"/>
        </w:numPr>
        <w:autoSpaceDE/>
        <w:spacing w:line="276" w:lineRule="auto"/>
        <w:ind w:left="540"/>
        <w:contextualSpacing/>
        <w:jc w:val="both"/>
        <w:rPr>
          <w:rFonts w:ascii="Adobe Caslon Pro" w:hAnsi="Adobe Caslon Pro" w:cstheme="minorHAnsi"/>
          <w:sz w:val="28"/>
          <w:szCs w:val="28"/>
        </w:rPr>
      </w:pPr>
      <w:r w:rsidRPr="0061079A">
        <w:rPr>
          <w:rFonts w:ascii="Adobe Caslon Pro" w:hAnsi="Adobe Caslon Pro" w:cstheme="minorHAnsi"/>
          <w:sz w:val="28"/>
          <w:szCs w:val="28"/>
        </w:rPr>
        <w:t>Micro, Small And Medium Enterprises" or "MSMEs".</w:t>
      </w:r>
    </w:p>
    <w:p w14:paraId="11840196" w14:textId="77777777" w:rsidR="00CA697F" w:rsidRPr="0061079A" w:rsidRDefault="008D1B3E" w:rsidP="008D1B3E">
      <w:pPr>
        <w:spacing w:line="276" w:lineRule="auto"/>
        <w:ind w:leftChars="0" w:left="-2" w:firstLineChars="0" w:firstLine="722"/>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The definition of small businesses in Indonesia varies widely. According to the Department of Industry and Bank Indonesia (1990), small businesses are defined based on their asset value, a business with assets (excluding land and buildings) worth less than IDR 600,000,000. Meanwhile, the Department of Trade defines small businesses as those with working capital of less than IDR 25,000,000. According to the Central Statistics Agency (BPS), small industries are industrial businesses that employ between 5 and 19 people, while household industries are industrial businesses that </w:t>
      </w:r>
      <w:r w:rsidR="006A5726" w:rsidRPr="0061079A">
        <w:rPr>
          <w:rFonts w:ascii="Adobe Caslon Pro" w:hAnsi="Adobe Caslon Pro" w:cstheme="minorHAnsi"/>
          <w:sz w:val="28"/>
          <w:szCs w:val="28"/>
          <w:lang w:val="id-ID"/>
        </w:rPr>
        <w:t>use</w:t>
      </w:r>
      <w:r w:rsidRPr="0061079A">
        <w:rPr>
          <w:rFonts w:ascii="Adobe Caslon Pro" w:hAnsi="Adobe Caslon Pro" w:cstheme="minorHAnsi"/>
          <w:sz w:val="28"/>
          <w:szCs w:val="28"/>
          <w:lang w:val="id-ID"/>
        </w:rPr>
        <w:t xml:space="preserve"> less than </w:t>
      </w:r>
      <w:r w:rsidR="006A5726" w:rsidRPr="0061079A">
        <w:rPr>
          <w:rFonts w:ascii="Adobe Caslon Pro" w:hAnsi="Adobe Caslon Pro" w:cstheme="minorHAnsi"/>
          <w:sz w:val="28"/>
          <w:szCs w:val="28"/>
          <w:lang w:val="id-ID"/>
        </w:rPr>
        <w:t>five</w:t>
      </w:r>
      <w:r w:rsidRPr="0061079A">
        <w:rPr>
          <w:rFonts w:ascii="Adobe Caslon Pro" w:hAnsi="Adobe Caslon Pro" w:cstheme="minorHAnsi"/>
          <w:sz w:val="28"/>
          <w:szCs w:val="28"/>
          <w:lang w:val="id-ID"/>
        </w:rPr>
        <w:t xml:space="preserve"> people.</w:t>
      </w:r>
    </w:p>
    <w:p w14:paraId="103D941D" w14:textId="77777777" w:rsidR="00CA697F" w:rsidRPr="0061079A" w:rsidRDefault="006A5726" w:rsidP="00CA697F">
      <w:pPr>
        <w:spacing w:line="276" w:lineRule="auto"/>
        <w:ind w:leftChars="0" w:left="-2" w:firstLineChars="0" w:firstLine="722"/>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The law protects UMKM actors</w:t>
      </w:r>
      <w:r w:rsidR="00E3086D" w:rsidRPr="0061079A">
        <w:rPr>
          <w:rFonts w:ascii="Adobe Caslon Pro" w:hAnsi="Adobe Caslon Pro" w:cstheme="minorHAnsi"/>
          <w:sz w:val="28"/>
          <w:szCs w:val="28"/>
          <w:lang w:val="id-ID"/>
        </w:rPr>
        <w:t xml:space="preserve"> in carrying out their activities, </w:t>
      </w:r>
      <w:r w:rsidRPr="0061079A">
        <w:rPr>
          <w:rFonts w:ascii="Adobe Caslon Pro" w:hAnsi="Adobe Caslon Pro" w:cstheme="minorHAnsi"/>
          <w:sz w:val="28"/>
          <w:szCs w:val="28"/>
          <w:lang w:val="id-ID"/>
        </w:rPr>
        <w:t>including the legal protection of</w:t>
      </w:r>
      <w:r w:rsidR="00E3086D" w:rsidRPr="0061079A">
        <w:rPr>
          <w:rFonts w:ascii="Adobe Caslon Pro" w:hAnsi="Adobe Caslon Pro" w:cstheme="minorHAnsi"/>
          <w:sz w:val="28"/>
          <w:szCs w:val="28"/>
          <w:lang w:val="id-ID"/>
        </w:rPr>
        <w:t xml:space="preserve"> personal data. The protection of personal data is still related to the concept of privacy. The concept of privacy itself is an idea to maintain the integrity and dignity of an </w:t>
      </w:r>
      <w:r w:rsidR="00E3086D" w:rsidRPr="0061079A">
        <w:rPr>
          <w:rFonts w:ascii="Adobe Caslon Pro" w:hAnsi="Adobe Caslon Pro" w:cstheme="minorHAnsi"/>
          <w:sz w:val="28"/>
          <w:szCs w:val="28"/>
          <w:lang w:val="id-ID"/>
        </w:rPr>
        <w:lastRenderedPageBreak/>
        <w:t>individual.</w:t>
      </w:r>
      <w:r w:rsidR="00CA697F" w:rsidRPr="0061079A">
        <w:rPr>
          <w:rStyle w:val="FootnoteReference"/>
          <w:rFonts w:ascii="Adobe Caslon Pro" w:hAnsi="Adobe Caslon Pro" w:cstheme="minorHAnsi"/>
          <w:sz w:val="28"/>
          <w:szCs w:val="28"/>
          <w:lang w:val="id-ID"/>
        </w:rPr>
        <w:footnoteReference w:id="7"/>
      </w:r>
      <w:r w:rsidR="00CA697F" w:rsidRPr="0061079A">
        <w:rPr>
          <w:rFonts w:ascii="Adobe Caslon Pro" w:hAnsi="Adobe Caslon Pro" w:cstheme="minorHAnsi"/>
          <w:sz w:val="28"/>
          <w:szCs w:val="28"/>
          <w:lang w:val="id-ID"/>
        </w:rPr>
        <w:t xml:space="preserve"> </w:t>
      </w:r>
      <w:r w:rsidRPr="0061079A">
        <w:rPr>
          <w:rFonts w:ascii="Adobe Caslon Pro" w:hAnsi="Adobe Caslon Pro" w:cstheme="minorHAnsi"/>
          <w:sz w:val="28"/>
          <w:szCs w:val="28"/>
          <w:lang w:val="id-ID"/>
        </w:rPr>
        <w:t>The law protects the SME actors</w:t>
      </w:r>
      <w:r w:rsidR="00E3086D" w:rsidRPr="0061079A">
        <w:rPr>
          <w:rFonts w:ascii="Adobe Caslon Pro" w:hAnsi="Adobe Caslon Pro" w:cstheme="minorHAnsi"/>
          <w:sz w:val="28"/>
          <w:szCs w:val="28"/>
          <w:lang w:val="id-ID"/>
        </w:rPr>
        <w:t xml:space="preserve"> in their activities, </w:t>
      </w:r>
      <w:r w:rsidRPr="0061079A">
        <w:rPr>
          <w:rFonts w:ascii="Adobe Caslon Pro" w:hAnsi="Adobe Caslon Pro" w:cstheme="minorHAnsi"/>
          <w:sz w:val="28"/>
          <w:szCs w:val="28"/>
          <w:lang w:val="id-ID"/>
        </w:rPr>
        <w:t>including</w:t>
      </w:r>
      <w:r w:rsidR="00E3086D" w:rsidRPr="0061079A">
        <w:rPr>
          <w:rFonts w:ascii="Adobe Caslon Pro" w:hAnsi="Adobe Caslon Pro" w:cstheme="minorHAnsi"/>
          <w:sz w:val="28"/>
          <w:szCs w:val="28"/>
          <w:lang w:val="id-ID"/>
        </w:rPr>
        <w:t xml:space="preserve"> legal protection regarding personal data. </w:t>
      </w:r>
      <w:r w:rsidRPr="0061079A">
        <w:rPr>
          <w:rFonts w:ascii="Adobe Caslon Pro" w:hAnsi="Adobe Caslon Pro" w:cstheme="minorHAnsi"/>
          <w:sz w:val="28"/>
          <w:szCs w:val="28"/>
          <w:lang w:val="id-ID"/>
        </w:rPr>
        <w:t>The protection</w:t>
      </w:r>
      <w:r w:rsidR="00E3086D" w:rsidRPr="0061079A">
        <w:rPr>
          <w:rFonts w:ascii="Adobe Caslon Pro" w:hAnsi="Adobe Caslon Pro" w:cstheme="minorHAnsi"/>
          <w:sz w:val="28"/>
          <w:szCs w:val="28"/>
          <w:lang w:val="id-ID"/>
        </w:rPr>
        <w:t xml:space="preserve"> of personal data is still related to the concept of privacy. The concept of privacy itself is an idea to maintain the integrity and dignity of an individual. The right to privacy is also information about individuals to determine who </w:t>
      </w:r>
      <w:r w:rsidR="00ED7FB2" w:rsidRPr="0061079A">
        <w:rPr>
          <w:rFonts w:ascii="Adobe Caslon Pro" w:hAnsi="Adobe Caslon Pro" w:cstheme="minorHAnsi"/>
          <w:sz w:val="28"/>
          <w:szCs w:val="28"/>
          <w:lang w:val="id-ID"/>
        </w:rPr>
        <w:t>can</w:t>
      </w:r>
      <w:r w:rsidR="00E3086D" w:rsidRPr="0061079A">
        <w:rPr>
          <w:rFonts w:ascii="Adobe Caslon Pro" w:hAnsi="Adobe Caslon Pro" w:cstheme="minorHAnsi"/>
          <w:sz w:val="28"/>
          <w:szCs w:val="28"/>
          <w:lang w:val="id-ID"/>
        </w:rPr>
        <w:t xml:space="preserve"> hold </w:t>
      </w:r>
      <w:r w:rsidR="00ED7FB2" w:rsidRPr="0061079A">
        <w:rPr>
          <w:rFonts w:ascii="Adobe Caslon Pro" w:hAnsi="Adobe Caslon Pro" w:cstheme="minorHAnsi"/>
          <w:sz w:val="28"/>
          <w:szCs w:val="28"/>
          <w:lang w:val="id-ID"/>
        </w:rPr>
        <w:t>vital</w:t>
      </w:r>
      <w:r w:rsidR="00E3086D" w:rsidRPr="0061079A">
        <w:rPr>
          <w:rFonts w:ascii="Adobe Caslon Pro" w:hAnsi="Adobe Caslon Pro" w:cstheme="minorHAnsi"/>
          <w:sz w:val="28"/>
          <w:szCs w:val="28"/>
          <w:lang w:val="id-ID"/>
        </w:rPr>
        <w:t xml:space="preserve"> information about them and how such information is </w:t>
      </w:r>
      <w:r w:rsidR="00BD2F63" w:rsidRPr="0061079A">
        <w:rPr>
          <w:rFonts w:ascii="Adobe Caslon Pro" w:hAnsi="Adobe Caslon Pro" w:cstheme="minorHAnsi"/>
          <w:sz w:val="28"/>
          <w:szCs w:val="28"/>
          <w:lang w:val="id-ID"/>
        </w:rPr>
        <w:t>appropriately used</w:t>
      </w:r>
      <w:r w:rsidR="00E3086D" w:rsidRPr="0061079A">
        <w:rPr>
          <w:rFonts w:ascii="Adobe Caslon Pro" w:hAnsi="Adobe Caslon Pro" w:cstheme="minorHAnsi"/>
          <w:sz w:val="28"/>
          <w:szCs w:val="28"/>
          <w:lang w:val="id-ID"/>
        </w:rPr>
        <w:t xml:space="preserve">. Referring to the definitions of personal data protection and the right to privacy above, </w:t>
      </w:r>
      <w:r w:rsidR="00BD2F63" w:rsidRPr="0061079A">
        <w:rPr>
          <w:rFonts w:ascii="Adobe Caslon Pro" w:hAnsi="Adobe Caslon Pro" w:cstheme="minorHAnsi"/>
          <w:sz w:val="28"/>
          <w:szCs w:val="28"/>
          <w:lang w:val="id-ID"/>
        </w:rPr>
        <w:t>protecting</w:t>
      </w:r>
      <w:r w:rsidR="00E3086D" w:rsidRPr="0061079A">
        <w:rPr>
          <w:rFonts w:ascii="Adobe Caslon Pro" w:hAnsi="Adobe Caslon Pro" w:cstheme="minorHAnsi"/>
          <w:sz w:val="28"/>
          <w:szCs w:val="28"/>
          <w:lang w:val="id-ID"/>
        </w:rPr>
        <w:t xml:space="preserve"> personal data becomes </w:t>
      </w:r>
      <w:r w:rsidR="00BD2F63" w:rsidRPr="0061079A">
        <w:rPr>
          <w:rFonts w:ascii="Adobe Caslon Pro" w:hAnsi="Adobe Caslon Pro" w:cstheme="minorHAnsi"/>
          <w:sz w:val="28"/>
          <w:szCs w:val="28"/>
          <w:lang w:val="id-ID"/>
        </w:rPr>
        <w:t>a critical</w:t>
      </w:r>
      <w:r w:rsidR="00E3086D" w:rsidRPr="0061079A">
        <w:rPr>
          <w:rFonts w:ascii="Adobe Caslon Pro" w:hAnsi="Adobe Caslon Pro" w:cstheme="minorHAnsi"/>
          <w:sz w:val="28"/>
          <w:szCs w:val="28"/>
          <w:lang w:val="id-ID"/>
        </w:rPr>
        <w:t xml:space="preserve"> matter to be realized.</w:t>
      </w:r>
    </w:p>
    <w:p w14:paraId="2567DC5B" w14:textId="77777777" w:rsidR="00CA697F" w:rsidRPr="0061079A" w:rsidRDefault="00E3086D" w:rsidP="00CA697F">
      <w:pPr>
        <w:spacing w:line="276" w:lineRule="auto"/>
        <w:ind w:leftChars="0" w:left="-2" w:firstLineChars="0" w:firstLine="722"/>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Indonesia has regulated </w:t>
      </w:r>
      <w:r w:rsidR="00BD2F63" w:rsidRPr="0061079A">
        <w:rPr>
          <w:rFonts w:ascii="Adobe Caslon Pro" w:hAnsi="Adobe Caslon Pro" w:cstheme="minorHAnsi"/>
          <w:sz w:val="28"/>
          <w:szCs w:val="28"/>
          <w:lang w:val="id-ID"/>
        </w:rPr>
        <w:t>personal data protection</w:t>
      </w:r>
      <w:r w:rsidRPr="0061079A">
        <w:rPr>
          <w:rFonts w:ascii="Adobe Caslon Pro" w:hAnsi="Adobe Caslon Pro" w:cstheme="minorHAnsi"/>
          <w:sz w:val="28"/>
          <w:szCs w:val="28"/>
          <w:lang w:val="id-ID"/>
        </w:rPr>
        <w:t xml:space="preserve"> as stipulated in the Personal Data Protection Law. However, there are still many data breaches, even those </w:t>
      </w:r>
      <w:r w:rsidR="00BD2F63" w:rsidRPr="0061079A">
        <w:rPr>
          <w:rFonts w:ascii="Adobe Caslon Pro" w:hAnsi="Adobe Caslon Pro" w:cstheme="minorHAnsi"/>
          <w:sz w:val="28"/>
          <w:szCs w:val="28"/>
          <w:lang w:val="id-ID"/>
        </w:rPr>
        <w:t>originating</w:t>
      </w:r>
      <w:r w:rsidRPr="0061079A">
        <w:rPr>
          <w:rFonts w:ascii="Adobe Caslon Pro" w:hAnsi="Adobe Caslon Pro" w:cstheme="minorHAnsi"/>
          <w:sz w:val="28"/>
          <w:szCs w:val="28"/>
          <w:lang w:val="id-ID"/>
        </w:rPr>
        <w:t xml:space="preserve"> from government institutions, such as the leak of BPJS data. This is contrary to Article 58</w:t>
      </w:r>
      <w:r w:rsidR="00BD2F63" w:rsidRPr="0061079A">
        <w:rPr>
          <w:rFonts w:ascii="Adobe Caslon Pro" w:hAnsi="Adobe Caslon Pro" w:cstheme="minorHAnsi"/>
          <w:sz w:val="28"/>
          <w:szCs w:val="28"/>
          <w:lang w:val="id-ID"/>
        </w:rPr>
        <w:t>,</w:t>
      </w:r>
      <w:r w:rsidRPr="0061079A">
        <w:rPr>
          <w:rFonts w:ascii="Adobe Caslon Pro" w:hAnsi="Adobe Caslon Pro" w:cstheme="minorHAnsi"/>
          <w:sz w:val="28"/>
          <w:szCs w:val="28"/>
          <w:lang w:val="id-ID"/>
        </w:rPr>
        <w:t xml:space="preserve"> paragraph (1) of the Personal Data Protection Law</w:t>
      </w:r>
      <w:r w:rsidR="00BD2F63" w:rsidRPr="0061079A">
        <w:rPr>
          <w:rFonts w:ascii="Adobe Caslon Pro" w:hAnsi="Adobe Caslon Pro" w:cstheme="minorHAnsi"/>
          <w:sz w:val="28"/>
          <w:szCs w:val="28"/>
          <w:lang w:val="id-ID"/>
        </w:rPr>
        <w:t>,</w:t>
      </w:r>
      <w:r w:rsidRPr="0061079A">
        <w:rPr>
          <w:rFonts w:ascii="Adobe Caslon Pro" w:hAnsi="Adobe Caslon Pro" w:cstheme="minorHAnsi"/>
          <w:sz w:val="28"/>
          <w:szCs w:val="28"/>
          <w:lang w:val="id-ID"/>
        </w:rPr>
        <w:t xml:space="preserve"> which regulates the role of the Government in realizing the implementation of Personal Data Protection. Legal provisions related to personal data protection are still partial and sectoral, which is considered </w:t>
      </w:r>
      <w:r w:rsidR="00BD2F63" w:rsidRPr="0061079A">
        <w:rPr>
          <w:rFonts w:ascii="Adobe Caslon Pro" w:hAnsi="Adobe Caslon Pro" w:cstheme="minorHAnsi"/>
          <w:sz w:val="28"/>
          <w:szCs w:val="28"/>
          <w:lang w:val="id-ID"/>
        </w:rPr>
        <w:t>to provide still not</w:t>
      </w:r>
      <w:r w:rsidRPr="0061079A">
        <w:rPr>
          <w:rFonts w:ascii="Adobe Caslon Pro" w:hAnsi="Adobe Caslon Pro" w:cstheme="minorHAnsi"/>
          <w:sz w:val="28"/>
          <w:szCs w:val="28"/>
          <w:lang w:val="id-ID"/>
        </w:rPr>
        <w:t xml:space="preserve"> maximum and </w:t>
      </w:r>
      <w:r w:rsidR="00BD2F63" w:rsidRPr="0061079A">
        <w:rPr>
          <w:rFonts w:ascii="Adobe Caslon Pro" w:hAnsi="Adobe Caslon Pro" w:cstheme="minorHAnsi"/>
          <w:sz w:val="28"/>
          <w:szCs w:val="28"/>
          <w:lang w:val="id-ID"/>
        </w:rPr>
        <w:t>adequate</w:t>
      </w:r>
      <w:r w:rsidRPr="0061079A">
        <w:rPr>
          <w:rFonts w:ascii="Adobe Caslon Pro" w:hAnsi="Adobe Caslon Pro" w:cstheme="minorHAnsi"/>
          <w:sz w:val="28"/>
          <w:szCs w:val="28"/>
          <w:lang w:val="id-ID"/>
        </w:rPr>
        <w:t xml:space="preserve"> protection of personal data, which is part of privacy</w:t>
      </w:r>
      <w:r w:rsidR="00BD2F63" w:rsidRPr="0061079A">
        <w:rPr>
          <w:rFonts w:ascii="Adobe Caslon Pro" w:hAnsi="Adobe Caslon Pro" w:cstheme="minorHAnsi"/>
          <w:sz w:val="28"/>
          <w:szCs w:val="28"/>
          <w:lang w:val="id-ID"/>
        </w:rPr>
        <w:t>, as</w:t>
      </w:r>
      <w:r w:rsidRPr="0061079A">
        <w:rPr>
          <w:rFonts w:ascii="Adobe Caslon Pro" w:hAnsi="Adobe Caslon Pro" w:cstheme="minorHAnsi"/>
          <w:sz w:val="28"/>
          <w:szCs w:val="28"/>
          <w:lang w:val="id-ID"/>
        </w:rPr>
        <w:t xml:space="preserve"> </w:t>
      </w:r>
      <w:r w:rsidR="00BD2F63" w:rsidRPr="0061079A">
        <w:rPr>
          <w:rFonts w:ascii="Adobe Caslon Pro" w:hAnsi="Adobe Caslon Pro" w:cstheme="minorHAnsi"/>
          <w:sz w:val="28"/>
          <w:szCs w:val="28"/>
          <w:lang w:val="id-ID"/>
        </w:rPr>
        <w:t>evidenced</w:t>
      </w:r>
      <w:r w:rsidRPr="0061079A">
        <w:rPr>
          <w:rFonts w:ascii="Adobe Caslon Pro" w:hAnsi="Adobe Caslon Pro" w:cstheme="minorHAnsi"/>
          <w:sz w:val="28"/>
          <w:szCs w:val="28"/>
          <w:lang w:val="id-ID"/>
        </w:rPr>
        <w:t xml:space="preserve"> </w:t>
      </w:r>
      <w:r w:rsidR="006014D4" w:rsidRPr="0061079A">
        <w:rPr>
          <w:rFonts w:ascii="Adobe Caslon Pro" w:hAnsi="Adobe Caslon Pro" w:cstheme="minorHAnsi"/>
          <w:sz w:val="28"/>
          <w:szCs w:val="28"/>
          <w:lang w:val="id-ID"/>
        </w:rPr>
        <w:t>by</w:t>
      </w:r>
      <w:r w:rsidRPr="0061079A">
        <w:rPr>
          <w:rFonts w:ascii="Adobe Caslon Pro" w:hAnsi="Adobe Caslon Pro" w:cstheme="minorHAnsi"/>
          <w:sz w:val="28"/>
          <w:szCs w:val="28"/>
          <w:lang w:val="id-ID"/>
        </w:rPr>
        <w:t xml:space="preserve"> the existence of laws containing personal data, such as Law Number 36 of 2009 concerning health which regulates the </w:t>
      </w:r>
      <w:r w:rsidR="006014D4" w:rsidRPr="0061079A">
        <w:rPr>
          <w:rFonts w:ascii="Adobe Caslon Pro" w:hAnsi="Adobe Caslon Pro" w:cstheme="minorHAnsi"/>
          <w:sz w:val="28"/>
          <w:szCs w:val="28"/>
          <w:lang w:val="id-ID"/>
        </w:rPr>
        <w:t>individual</w:t>
      </w:r>
      <w:r w:rsidRPr="0061079A">
        <w:rPr>
          <w:rFonts w:ascii="Adobe Caslon Pro" w:hAnsi="Adobe Caslon Pro" w:cstheme="minorHAnsi"/>
          <w:sz w:val="28"/>
          <w:szCs w:val="28"/>
          <w:lang w:val="id-ID"/>
        </w:rPr>
        <w:t xml:space="preserve"> condition of patients and Law Number 10 of 1998 concerning Banking which </w:t>
      </w:r>
      <w:r w:rsidR="006014D4" w:rsidRPr="0061079A">
        <w:rPr>
          <w:rFonts w:ascii="Adobe Caslon Pro" w:hAnsi="Adobe Caslon Pro" w:cstheme="minorHAnsi"/>
          <w:sz w:val="28"/>
          <w:szCs w:val="28"/>
          <w:lang w:val="id-ID"/>
        </w:rPr>
        <w:t>governs</w:t>
      </w:r>
      <w:r w:rsidRPr="0061079A">
        <w:rPr>
          <w:rFonts w:ascii="Adobe Caslon Pro" w:hAnsi="Adobe Caslon Pro" w:cstheme="minorHAnsi"/>
          <w:sz w:val="28"/>
          <w:szCs w:val="28"/>
          <w:lang w:val="id-ID"/>
        </w:rPr>
        <w:t xml:space="preserve"> personal data regarding deposit and savings issues.</w:t>
      </w:r>
    </w:p>
    <w:p w14:paraId="1C7D6775" w14:textId="77777777" w:rsidR="00CA697F" w:rsidRPr="0061079A" w:rsidRDefault="00816A79" w:rsidP="00CA697F">
      <w:pPr>
        <w:spacing w:line="276" w:lineRule="auto"/>
        <w:ind w:leftChars="0" w:left="-2" w:firstLineChars="0" w:firstLine="720"/>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Regulations regarding personal data protection, which are currently crucial to be enforced, signify the need to protect individual rights within society. This is due to the activities of both state institutions </w:t>
      </w:r>
      <w:r w:rsidRPr="0061079A">
        <w:rPr>
          <w:rFonts w:ascii="Adobe Caslon Pro" w:hAnsi="Adobe Caslon Pro" w:cstheme="minorHAnsi"/>
          <w:sz w:val="28"/>
          <w:szCs w:val="28"/>
          <w:lang w:val="id-ID"/>
        </w:rPr>
        <w:lastRenderedPageBreak/>
        <w:t xml:space="preserve">and </w:t>
      </w:r>
      <w:r w:rsidR="006014D4" w:rsidRPr="0061079A">
        <w:rPr>
          <w:rFonts w:ascii="Adobe Caslon Pro" w:hAnsi="Adobe Caslon Pro" w:cstheme="minorHAnsi"/>
          <w:sz w:val="28"/>
          <w:szCs w:val="28"/>
          <w:lang w:val="id-ID"/>
        </w:rPr>
        <w:t>organizations</w:t>
      </w:r>
      <w:r w:rsidRPr="0061079A">
        <w:rPr>
          <w:rFonts w:ascii="Adobe Caslon Pro" w:hAnsi="Adobe Caslon Pro" w:cstheme="minorHAnsi"/>
          <w:sz w:val="28"/>
          <w:szCs w:val="28"/>
          <w:lang w:val="id-ID"/>
        </w:rPr>
        <w:t xml:space="preserve">, which mostly rely on technology. Sufficient </w:t>
      </w:r>
      <w:r w:rsidR="006014D4" w:rsidRPr="0061079A">
        <w:rPr>
          <w:rFonts w:ascii="Adobe Caslon Pro" w:hAnsi="Adobe Caslon Pro" w:cstheme="minorHAnsi"/>
          <w:sz w:val="28"/>
          <w:szCs w:val="28"/>
          <w:lang w:val="id-ID"/>
        </w:rPr>
        <w:t>personal data protection</w:t>
      </w:r>
      <w:r w:rsidRPr="0061079A">
        <w:rPr>
          <w:rFonts w:ascii="Adobe Caslon Pro" w:hAnsi="Adobe Caslon Pro" w:cstheme="minorHAnsi"/>
          <w:sz w:val="28"/>
          <w:szCs w:val="28"/>
          <w:lang w:val="id-ID"/>
        </w:rPr>
        <w:t xml:space="preserve"> can build trust </w:t>
      </w:r>
      <w:r w:rsidR="006014D4" w:rsidRPr="0061079A">
        <w:rPr>
          <w:rFonts w:ascii="Adobe Caslon Pro" w:hAnsi="Adobe Caslon Pro" w:cstheme="minorHAnsi"/>
          <w:sz w:val="28"/>
          <w:szCs w:val="28"/>
          <w:lang w:val="id-ID"/>
        </w:rPr>
        <w:t>in</w:t>
      </w:r>
      <w:r w:rsidRPr="0061079A">
        <w:rPr>
          <w:rFonts w:ascii="Adobe Caslon Pro" w:hAnsi="Adobe Caslon Pro" w:cstheme="minorHAnsi"/>
          <w:sz w:val="28"/>
          <w:szCs w:val="28"/>
          <w:lang w:val="id-ID"/>
        </w:rPr>
        <w:t xml:space="preserve"> the community, leading them to willingly provide their data for various </w:t>
      </w:r>
      <w:r w:rsidR="006014D4" w:rsidRPr="0061079A">
        <w:rPr>
          <w:rFonts w:ascii="Adobe Caslon Pro" w:hAnsi="Adobe Caslon Pro" w:cstheme="minorHAnsi"/>
          <w:sz w:val="28"/>
          <w:szCs w:val="28"/>
          <w:lang w:val="id-ID"/>
        </w:rPr>
        <w:t>essential</w:t>
      </w:r>
      <w:r w:rsidRPr="0061079A">
        <w:rPr>
          <w:rFonts w:ascii="Adobe Caslon Pro" w:hAnsi="Adobe Caslon Pro" w:cstheme="minorHAnsi"/>
          <w:sz w:val="28"/>
          <w:szCs w:val="28"/>
          <w:lang w:val="id-ID"/>
        </w:rPr>
        <w:t xml:space="preserve"> purposes without any misuse or violation of their </w:t>
      </w:r>
      <w:r w:rsidR="006014D4" w:rsidRPr="0061079A">
        <w:rPr>
          <w:rFonts w:ascii="Adobe Caslon Pro" w:hAnsi="Adobe Caslon Pro" w:cstheme="minorHAnsi"/>
          <w:sz w:val="28"/>
          <w:szCs w:val="28"/>
          <w:lang w:val="id-ID"/>
        </w:rPr>
        <w:t>private</w:t>
      </w:r>
      <w:r w:rsidRPr="0061079A">
        <w:rPr>
          <w:rFonts w:ascii="Adobe Caslon Pro" w:hAnsi="Adobe Caslon Pro" w:cstheme="minorHAnsi"/>
          <w:sz w:val="28"/>
          <w:szCs w:val="28"/>
          <w:lang w:val="id-ID"/>
        </w:rPr>
        <w:t xml:space="preserve"> data rights. For instance, UMKM business actors in OSS-RBA </w:t>
      </w:r>
      <w:r w:rsidR="006014D4" w:rsidRPr="0061079A">
        <w:rPr>
          <w:rFonts w:ascii="Adobe Caslon Pro" w:hAnsi="Adobe Caslon Pro" w:cstheme="minorHAnsi"/>
          <w:sz w:val="28"/>
          <w:szCs w:val="28"/>
          <w:lang w:val="id-ID"/>
        </w:rPr>
        <w:t>must</w:t>
      </w:r>
      <w:r w:rsidRPr="0061079A">
        <w:rPr>
          <w:rFonts w:ascii="Adobe Caslon Pro" w:hAnsi="Adobe Caslon Pro" w:cstheme="minorHAnsi"/>
          <w:sz w:val="28"/>
          <w:szCs w:val="28"/>
          <w:lang w:val="id-ID"/>
        </w:rPr>
        <w:t xml:space="preserve"> register their data online before commencing business.</w:t>
      </w:r>
    </w:p>
    <w:p w14:paraId="418CF908" w14:textId="736A6FAF" w:rsidR="00816A79" w:rsidRPr="0061079A" w:rsidRDefault="00816A79" w:rsidP="006E33E3">
      <w:pPr>
        <w:spacing w:line="276" w:lineRule="auto"/>
        <w:ind w:leftChars="0" w:left="-2" w:firstLineChars="0" w:firstLine="720"/>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The regulation on personal data protection aims, among other things, to protect and guarantee the </w:t>
      </w:r>
      <w:r w:rsidR="006014D4" w:rsidRPr="0061079A">
        <w:rPr>
          <w:rFonts w:ascii="Adobe Caslon Pro" w:hAnsi="Adobe Caslon Pro" w:cstheme="minorHAnsi"/>
          <w:sz w:val="28"/>
          <w:szCs w:val="28"/>
          <w:lang w:val="id-ID"/>
        </w:rPr>
        <w:t>fundamental</w:t>
      </w:r>
      <w:r w:rsidRPr="0061079A">
        <w:rPr>
          <w:rFonts w:ascii="Adobe Caslon Pro" w:hAnsi="Adobe Caslon Pro" w:cstheme="minorHAnsi"/>
          <w:sz w:val="28"/>
          <w:szCs w:val="28"/>
          <w:lang w:val="id-ID"/>
        </w:rPr>
        <w:t xml:space="preserve"> rights of citizens related to the </w:t>
      </w:r>
      <w:r w:rsidR="006014D4" w:rsidRPr="0061079A">
        <w:rPr>
          <w:rFonts w:ascii="Adobe Caslon Pro" w:hAnsi="Adobe Caslon Pro" w:cstheme="minorHAnsi"/>
          <w:sz w:val="28"/>
          <w:szCs w:val="28"/>
          <w:lang w:val="id-ID"/>
        </w:rPr>
        <w:t>security</w:t>
      </w:r>
      <w:r w:rsidRPr="0061079A">
        <w:rPr>
          <w:rFonts w:ascii="Adobe Caslon Pro" w:hAnsi="Adobe Caslon Pro" w:cstheme="minorHAnsi"/>
          <w:sz w:val="28"/>
          <w:szCs w:val="28"/>
          <w:lang w:val="id-ID"/>
        </w:rPr>
        <w:t xml:space="preserve"> of their identity, ensure that the public can receive services from corporations, public bodies, international organizations, and the government, encourage digital economic growth and the information and communication technology industry, and support the improvement of domestic industry competitiveness.</w:t>
      </w:r>
    </w:p>
    <w:p w14:paraId="583A8AA9" w14:textId="77777777" w:rsidR="00CA697F" w:rsidRPr="0061079A" w:rsidRDefault="00816A79" w:rsidP="00816A79">
      <w:pPr>
        <w:pStyle w:val="ListParagraph"/>
        <w:numPr>
          <w:ilvl w:val="0"/>
          <w:numId w:val="1"/>
        </w:numPr>
        <w:spacing w:before="120" w:after="120" w:line="276" w:lineRule="auto"/>
        <w:ind w:left="90" w:firstLine="268"/>
        <w:jc w:val="center"/>
        <w:rPr>
          <w:rFonts w:ascii="Adobe Caslon Pro" w:eastAsia="Lustria" w:hAnsi="Adobe Caslon Pro" w:cs="Lustria"/>
          <w:b/>
          <w:bCs/>
          <w:i/>
          <w:iCs/>
          <w:sz w:val="28"/>
          <w:szCs w:val="28"/>
          <w:lang w:val="id-ID"/>
        </w:rPr>
      </w:pPr>
      <w:r w:rsidRPr="0061079A">
        <w:rPr>
          <w:rFonts w:ascii="Adobe Caslon Pro" w:eastAsia="Lustria" w:hAnsi="Adobe Caslon Pro" w:cs="Lustria"/>
          <w:b/>
          <w:bCs/>
          <w:i/>
          <w:iCs/>
          <w:sz w:val="28"/>
          <w:szCs w:val="28"/>
          <w:lang w:val="id-ID"/>
        </w:rPr>
        <w:t>Legal Basis of Personal Data Protection for UMKM Actors in Indonesia</w:t>
      </w:r>
    </w:p>
    <w:p w14:paraId="58E65EAB" w14:textId="77777777" w:rsidR="00CA697F" w:rsidRPr="0061079A" w:rsidRDefault="00816A79" w:rsidP="00CA697F">
      <w:pPr>
        <w:spacing w:line="276" w:lineRule="auto"/>
        <w:ind w:leftChars="0" w:left="-2" w:firstLineChars="0" w:firstLine="720"/>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From a philosophical perspective, the protection of personal data is a manifestation of the recognition and protection of </w:t>
      </w:r>
      <w:r w:rsidR="006014D4" w:rsidRPr="0061079A">
        <w:rPr>
          <w:rFonts w:ascii="Adobe Caslon Pro" w:hAnsi="Adobe Caslon Pro" w:cstheme="minorHAnsi"/>
          <w:sz w:val="28"/>
          <w:szCs w:val="28"/>
          <w:lang w:val="id-ID"/>
        </w:rPr>
        <w:t>fundamental</w:t>
      </w:r>
      <w:r w:rsidRPr="0061079A">
        <w:rPr>
          <w:rFonts w:ascii="Adobe Caslon Pro" w:hAnsi="Adobe Caslon Pro" w:cstheme="minorHAnsi"/>
          <w:sz w:val="28"/>
          <w:szCs w:val="28"/>
          <w:lang w:val="id-ID"/>
        </w:rPr>
        <w:t xml:space="preserve"> human rights that align with the values of Pancasila. From a sociological perspective, the Law Number 27 of 2022 on Personal Data Protection was drafted </w:t>
      </w:r>
      <w:r w:rsidR="006014D4" w:rsidRPr="0061079A">
        <w:rPr>
          <w:rFonts w:ascii="Adobe Caslon Pro" w:hAnsi="Adobe Caslon Pro" w:cstheme="minorHAnsi"/>
          <w:sz w:val="28"/>
          <w:szCs w:val="28"/>
          <w:lang w:val="id-ID"/>
        </w:rPr>
        <w:t>to respond</w:t>
      </w:r>
      <w:r w:rsidRPr="0061079A">
        <w:rPr>
          <w:rFonts w:ascii="Adobe Caslon Pro" w:hAnsi="Adobe Caslon Pro" w:cstheme="minorHAnsi"/>
          <w:sz w:val="28"/>
          <w:szCs w:val="28"/>
          <w:lang w:val="id-ID"/>
        </w:rPr>
        <w:t xml:space="preserve"> to the need to protect personal data rights, particularly in the digital era. Furthermore, from a legal perspective, the protection of personal data is one of the human rights that is part of the protection of personal identity, as stated in Article 28G (1) of the 1945 Constitution</w:t>
      </w:r>
      <w:r w:rsidR="006014D4" w:rsidRPr="0061079A">
        <w:rPr>
          <w:rFonts w:ascii="Adobe Caslon Pro" w:hAnsi="Adobe Caslon Pro" w:cstheme="minorHAnsi"/>
          <w:sz w:val="28"/>
          <w:szCs w:val="28"/>
          <w:lang w:val="id-ID"/>
        </w:rPr>
        <w:t>,</w:t>
      </w:r>
      <w:r w:rsidRPr="0061079A">
        <w:rPr>
          <w:rFonts w:ascii="Adobe Caslon Pro" w:hAnsi="Adobe Caslon Pro" w:cstheme="minorHAnsi"/>
          <w:sz w:val="28"/>
          <w:szCs w:val="28"/>
          <w:lang w:val="id-ID"/>
        </w:rPr>
        <w:t xml:space="preserve"> which reads, "Everyone has the right to protection of their self, family, honor, dignity, and property under their control, and has </w:t>
      </w:r>
      <w:r w:rsidRPr="0061079A">
        <w:rPr>
          <w:rFonts w:ascii="Adobe Caslon Pro" w:hAnsi="Adobe Caslon Pro" w:cstheme="minorHAnsi"/>
          <w:sz w:val="28"/>
          <w:szCs w:val="28"/>
          <w:lang w:val="id-ID"/>
        </w:rPr>
        <w:lastRenderedPageBreak/>
        <w:t>the right to feel safe and protected from the threat of fear to do or not do something, which is a basic human right".</w:t>
      </w:r>
      <w:r w:rsidR="00CA697F" w:rsidRPr="0061079A">
        <w:rPr>
          <w:rFonts w:ascii="Adobe Caslon Pro" w:hAnsi="Adobe Caslon Pro"/>
          <w:sz w:val="28"/>
          <w:szCs w:val="28"/>
        </w:rPr>
        <w:footnoteReference w:id="8"/>
      </w:r>
    </w:p>
    <w:p w14:paraId="18CAA7D5" w14:textId="77777777" w:rsidR="00CA697F" w:rsidRPr="0061079A" w:rsidRDefault="00CA697F" w:rsidP="00CA697F">
      <w:pPr>
        <w:spacing w:line="276" w:lineRule="auto"/>
        <w:ind w:leftChars="0" w:left="3" w:hanging="3"/>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ab/>
      </w:r>
      <w:r w:rsidRPr="0061079A">
        <w:rPr>
          <w:rFonts w:ascii="Adobe Caslon Pro" w:hAnsi="Adobe Caslon Pro" w:cstheme="minorHAnsi"/>
          <w:sz w:val="28"/>
          <w:szCs w:val="28"/>
          <w:lang w:val="id-ID"/>
        </w:rPr>
        <w:tab/>
      </w:r>
      <w:r w:rsidR="00816A79" w:rsidRPr="0061079A">
        <w:rPr>
          <w:rFonts w:ascii="Adobe Caslon Pro" w:hAnsi="Adobe Caslon Pro" w:cstheme="minorHAnsi"/>
          <w:sz w:val="28"/>
          <w:szCs w:val="28"/>
          <w:lang w:val="id-ID"/>
        </w:rPr>
        <w:t>The three aspects regarding the perspective on personal data protection signify that personal data protection is a crucial matter to be upheld. In this current era of the digital economy, there is a confrontation with violations of personal data protection</w:t>
      </w:r>
    </w:p>
    <w:p w14:paraId="31954476" w14:textId="77777777" w:rsidR="00CA697F" w:rsidRPr="0061079A" w:rsidRDefault="00CA697F" w:rsidP="00CA697F">
      <w:pPr>
        <w:spacing w:line="276" w:lineRule="auto"/>
        <w:ind w:leftChars="0" w:left="3" w:hanging="3"/>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ab/>
      </w:r>
      <w:r w:rsidRPr="0061079A">
        <w:rPr>
          <w:rFonts w:ascii="Adobe Caslon Pro" w:hAnsi="Adobe Caslon Pro" w:cstheme="minorHAnsi"/>
          <w:sz w:val="28"/>
          <w:szCs w:val="28"/>
          <w:lang w:val="id-ID"/>
        </w:rPr>
        <w:tab/>
        <w:t>Konstitusi sebagai sumber hukum tertinggi dari segala peraturan perundang – undangan telah mewakili untuk memberikan dasar mengenai perlindungan data pribadi yang disebutkan pada pasal  28, 28A sampai pasal 28J. Selanjutnya mengenai perlindungan hak – hak pribadi warga negara diatur pada Pasal 28G ayat 1 seperti yang telah disebutkan di atas.</w:t>
      </w:r>
      <w:r w:rsidR="00E3262D" w:rsidRPr="0061079A">
        <w:rPr>
          <w:rFonts w:ascii="Adobe Caslon Pro" w:hAnsi="Adobe Caslon Pro" w:cstheme="minorHAnsi"/>
          <w:sz w:val="28"/>
          <w:szCs w:val="28"/>
        </w:rPr>
        <w:t xml:space="preserve"> </w:t>
      </w:r>
      <w:r w:rsidR="00E3262D" w:rsidRPr="0061079A">
        <w:rPr>
          <w:rFonts w:ascii="Adobe Caslon Pro" w:hAnsi="Adobe Caslon Pro" w:cstheme="minorHAnsi"/>
          <w:sz w:val="28"/>
          <w:szCs w:val="28"/>
          <w:lang w:val="id-ID"/>
        </w:rPr>
        <w:t>The Constitution, as the highest source of law for all regulations, has provided the foundation for personal data protection mentioned in Article 28, 28A through Article 28J. Furthermore, the protection of citizens' personal rights is regulated in Article 28G paragraph 1 as mentioned earlier.</w:t>
      </w:r>
      <w:r w:rsidRPr="0061079A">
        <w:rPr>
          <w:rStyle w:val="FootnoteReference"/>
          <w:rFonts w:ascii="Adobe Caslon Pro" w:hAnsi="Adobe Caslon Pro" w:cstheme="minorHAnsi"/>
          <w:sz w:val="28"/>
          <w:szCs w:val="28"/>
          <w:lang w:val="id-ID"/>
        </w:rPr>
        <w:footnoteReference w:id="9"/>
      </w:r>
    </w:p>
    <w:p w14:paraId="4670318B" w14:textId="77777777" w:rsidR="00CA697F" w:rsidRPr="0061079A" w:rsidRDefault="00E3262D" w:rsidP="00CA697F">
      <w:pPr>
        <w:spacing w:line="276" w:lineRule="auto"/>
        <w:ind w:leftChars="0" w:left="-2" w:firstLineChars="0" w:firstLine="722"/>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The description of several personal data protections that have been regulated in various laws and regulations are as follows:</w:t>
      </w:r>
      <w:r w:rsidR="00CA697F" w:rsidRPr="0061079A">
        <w:rPr>
          <w:rStyle w:val="FootnoteReference"/>
          <w:rFonts w:ascii="Adobe Caslon Pro" w:hAnsi="Adobe Caslon Pro" w:cstheme="minorHAnsi"/>
          <w:sz w:val="28"/>
          <w:szCs w:val="28"/>
          <w:lang w:val="id-ID"/>
        </w:rPr>
        <w:footnoteReference w:id="10"/>
      </w:r>
    </w:p>
    <w:p w14:paraId="592970B2" w14:textId="77777777" w:rsidR="00CA697F" w:rsidRPr="0061079A" w:rsidRDefault="00485176" w:rsidP="00485176">
      <w:pPr>
        <w:pStyle w:val="ListParagraph"/>
        <w:widowControl/>
        <w:numPr>
          <w:ilvl w:val="0"/>
          <w:numId w:val="3"/>
        </w:numPr>
        <w:autoSpaceDE/>
        <w:spacing w:after="160" w:line="276" w:lineRule="auto"/>
        <w:ind w:left="990" w:hanging="270"/>
        <w:contextualSpacing/>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Protection of citizens' rights in Law No. 39 of 1999 concerning Human Rights. Such as in Article 14</w:t>
      </w:r>
      <w:r w:rsidR="008A289B" w:rsidRPr="0061079A">
        <w:rPr>
          <w:rFonts w:ascii="Adobe Caslon Pro" w:hAnsi="Adobe Caslon Pro" w:cstheme="minorHAnsi"/>
          <w:sz w:val="28"/>
          <w:szCs w:val="28"/>
          <w:lang w:val="id-ID"/>
        </w:rPr>
        <w:t>,</w:t>
      </w:r>
      <w:r w:rsidRPr="0061079A">
        <w:rPr>
          <w:rFonts w:ascii="Adobe Caslon Pro" w:hAnsi="Adobe Caslon Pro" w:cstheme="minorHAnsi"/>
          <w:sz w:val="28"/>
          <w:szCs w:val="28"/>
          <w:lang w:val="id-ID"/>
        </w:rPr>
        <w:t xml:space="preserve"> paragraph (2) states</w:t>
      </w:r>
      <w:r w:rsidR="008A289B" w:rsidRPr="0061079A">
        <w:rPr>
          <w:rFonts w:ascii="Adobe Caslon Pro" w:hAnsi="Adobe Caslon Pro" w:cstheme="minorHAnsi"/>
          <w:sz w:val="28"/>
          <w:szCs w:val="28"/>
          <w:lang w:val="id-ID"/>
        </w:rPr>
        <w:t>,</w:t>
      </w:r>
      <w:r w:rsidRPr="0061079A">
        <w:rPr>
          <w:rFonts w:ascii="Adobe Caslon Pro" w:hAnsi="Adobe Caslon Pro" w:cstheme="minorHAnsi"/>
          <w:sz w:val="28"/>
          <w:szCs w:val="28"/>
          <w:lang w:val="id-ID"/>
        </w:rPr>
        <w:t xml:space="preserve"> "The right to self-development for citizens is the right to seek, obtain, store, process, and convey information using all available means". And Article 29</w:t>
      </w:r>
      <w:r w:rsidR="00916280" w:rsidRPr="0061079A">
        <w:rPr>
          <w:rFonts w:ascii="Adobe Caslon Pro" w:hAnsi="Adobe Caslon Pro" w:cstheme="minorHAnsi"/>
          <w:sz w:val="28"/>
          <w:szCs w:val="28"/>
          <w:lang w:val="id-ID"/>
        </w:rPr>
        <w:t>,</w:t>
      </w:r>
      <w:r w:rsidRPr="0061079A">
        <w:rPr>
          <w:rFonts w:ascii="Adobe Caslon Pro" w:hAnsi="Adobe Caslon Pro" w:cstheme="minorHAnsi"/>
          <w:sz w:val="28"/>
          <w:szCs w:val="28"/>
          <w:lang w:val="id-ID"/>
        </w:rPr>
        <w:t xml:space="preserve"> paragraph (2) further elaborates on the right to personal data protection</w:t>
      </w:r>
      <w:r w:rsidR="008A289B" w:rsidRPr="0061079A">
        <w:rPr>
          <w:rFonts w:ascii="Adobe Caslon Pro" w:hAnsi="Adobe Caslon Pro" w:cstheme="minorHAnsi"/>
          <w:sz w:val="28"/>
          <w:szCs w:val="28"/>
          <w:lang w:val="id-ID"/>
        </w:rPr>
        <w:t>: "</w:t>
      </w:r>
      <w:r w:rsidRPr="0061079A">
        <w:rPr>
          <w:rFonts w:ascii="Adobe Caslon Pro" w:hAnsi="Adobe Caslon Pro" w:cstheme="minorHAnsi"/>
          <w:sz w:val="28"/>
          <w:szCs w:val="28"/>
          <w:lang w:val="id-ID"/>
        </w:rPr>
        <w:t xml:space="preserve">The state acknowledges the </w:t>
      </w:r>
      <w:r w:rsidRPr="0061079A">
        <w:rPr>
          <w:rFonts w:ascii="Adobe Caslon Pro" w:hAnsi="Adobe Caslon Pro" w:cstheme="minorHAnsi"/>
          <w:sz w:val="28"/>
          <w:szCs w:val="28"/>
          <w:lang w:val="id-ID"/>
        </w:rPr>
        <w:lastRenderedPageBreak/>
        <w:t>right of every person to the protection of their personal self, family, honor, dignity, and property rights".</w:t>
      </w:r>
    </w:p>
    <w:p w14:paraId="25D53648" w14:textId="77777777" w:rsidR="00CA697F" w:rsidRPr="0061079A" w:rsidRDefault="00485176" w:rsidP="00485176">
      <w:pPr>
        <w:pStyle w:val="ListParagraph"/>
        <w:widowControl/>
        <w:numPr>
          <w:ilvl w:val="0"/>
          <w:numId w:val="3"/>
        </w:numPr>
        <w:autoSpaceDE/>
        <w:spacing w:line="276" w:lineRule="auto"/>
        <w:ind w:left="990" w:hanging="270"/>
        <w:contextualSpacing/>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Protection of personal data in the digital era, which is accommodated in the Minister of Communication and Information Regulation No. 20 of 2016 on Personal Data Protection, contains three categories of electronic systems regulated by the government, </w:t>
      </w:r>
      <w:r w:rsidR="00916280" w:rsidRPr="0061079A">
        <w:rPr>
          <w:rFonts w:ascii="Adobe Caslon Pro" w:hAnsi="Adobe Caslon Pro" w:cstheme="minorHAnsi"/>
          <w:sz w:val="28"/>
          <w:szCs w:val="28"/>
          <w:lang w:val="id-ID"/>
        </w:rPr>
        <w:t>following</w:t>
      </w:r>
      <w:r w:rsidRPr="0061079A">
        <w:rPr>
          <w:rFonts w:ascii="Adobe Caslon Pro" w:hAnsi="Adobe Caslon Pro" w:cstheme="minorHAnsi"/>
          <w:sz w:val="28"/>
          <w:szCs w:val="28"/>
          <w:lang w:val="id-ID"/>
        </w:rPr>
        <w:t xml:space="preserve"> Article 4 of the Minister of Communication and Information Regulation No. 4 of 2016 on Information Security Management System.</w:t>
      </w:r>
    </w:p>
    <w:p w14:paraId="7F9024EB" w14:textId="77777777" w:rsidR="00CA697F" w:rsidRPr="0061079A" w:rsidRDefault="00485176" w:rsidP="00485176">
      <w:pPr>
        <w:pStyle w:val="ListParagraph"/>
        <w:widowControl/>
        <w:numPr>
          <w:ilvl w:val="0"/>
          <w:numId w:val="3"/>
        </w:numPr>
        <w:autoSpaceDE/>
        <w:spacing w:line="276" w:lineRule="auto"/>
        <w:ind w:left="990" w:hanging="270"/>
        <w:contextualSpacing/>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Protection of data and information collected by public bodies is regulated in Article 6 paragraph (3) letter (c) of Law Number 14 of 2008 concerning Public Information Disclosure, which </w:t>
      </w:r>
      <w:r w:rsidR="008A289B" w:rsidRPr="0061079A">
        <w:rPr>
          <w:rFonts w:ascii="Adobe Caslon Pro" w:hAnsi="Adobe Caslon Pro" w:cstheme="minorHAnsi"/>
          <w:sz w:val="28"/>
          <w:szCs w:val="28"/>
          <w:lang w:val="id-ID"/>
        </w:rPr>
        <w:t>asserts</w:t>
      </w:r>
      <w:r w:rsidRPr="0061079A">
        <w:rPr>
          <w:rFonts w:ascii="Adobe Caslon Pro" w:hAnsi="Adobe Caslon Pro" w:cstheme="minorHAnsi"/>
          <w:sz w:val="28"/>
          <w:szCs w:val="28"/>
          <w:lang w:val="id-ID"/>
        </w:rPr>
        <w:t xml:space="preserve"> not to provide public information related to someone's rights.</w:t>
      </w:r>
    </w:p>
    <w:p w14:paraId="57E5577C" w14:textId="77777777" w:rsidR="00CA697F" w:rsidRPr="0061079A" w:rsidRDefault="007B7723" w:rsidP="00CA697F">
      <w:pPr>
        <w:spacing w:line="276" w:lineRule="auto"/>
        <w:ind w:leftChars="0" w:left="-2" w:firstLineChars="0" w:firstLine="722"/>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In addition, there are several laws and regulations on personal data protection that are focused on their respective fields, such as:</w:t>
      </w:r>
    </w:p>
    <w:p w14:paraId="145A23AA" w14:textId="77777777" w:rsidR="007B7723" w:rsidRPr="0061079A" w:rsidRDefault="007B7723" w:rsidP="007B7723">
      <w:pPr>
        <w:pStyle w:val="ListParagraph"/>
        <w:widowControl/>
        <w:numPr>
          <w:ilvl w:val="0"/>
          <w:numId w:val="4"/>
        </w:numPr>
        <w:autoSpaceDE/>
        <w:spacing w:line="276" w:lineRule="auto"/>
        <w:ind w:left="1080" w:hanging="2"/>
        <w:contextualSpacing/>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Law Number 7 of 1991 concerning Basic Archival Provisions</w:t>
      </w:r>
    </w:p>
    <w:p w14:paraId="6116EEA6" w14:textId="77777777" w:rsidR="007B7723" w:rsidRPr="0061079A" w:rsidRDefault="007B7723" w:rsidP="007B7723">
      <w:pPr>
        <w:pStyle w:val="ListParagraph"/>
        <w:widowControl/>
        <w:numPr>
          <w:ilvl w:val="0"/>
          <w:numId w:val="4"/>
        </w:numPr>
        <w:autoSpaceDE/>
        <w:spacing w:line="276" w:lineRule="auto"/>
        <w:ind w:left="1080" w:hanging="2"/>
        <w:contextualSpacing/>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Law Number 8 of 1997 concerning Company Documents</w:t>
      </w:r>
    </w:p>
    <w:p w14:paraId="47CE317E" w14:textId="77777777" w:rsidR="007B7723" w:rsidRPr="0061079A" w:rsidRDefault="007B7723" w:rsidP="007B7723">
      <w:pPr>
        <w:pStyle w:val="ListParagraph"/>
        <w:widowControl/>
        <w:numPr>
          <w:ilvl w:val="0"/>
          <w:numId w:val="4"/>
        </w:numPr>
        <w:autoSpaceDE/>
        <w:spacing w:line="276" w:lineRule="auto"/>
        <w:ind w:left="1080" w:hanging="2"/>
        <w:contextualSpacing/>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Law Number 10 of 1998 concerning Banking</w:t>
      </w:r>
    </w:p>
    <w:p w14:paraId="4C4D8AC9" w14:textId="77777777" w:rsidR="007B7723" w:rsidRPr="0061079A" w:rsidRDefault="007B7723" w:rsidP="007B7723">
      <w:pPr>
        <w:pStyle w:val="ListParagraph"/>
        <w:widowControl/>
        <w:numPr>
          <w:ilvl w:val="0"/>
          <w:numId w:val="4"/>
        </w:numPr>
        <w:autoSpaceDE/>
        <w:spacing w:line="276" w:lineRule="auto"/>
        <w:ind w:left="1080" w:hanging="2"/>
        <w:contextualSpacing/>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Law Number 2 of 1998 concerning Health</w:t>
      </w:r>
    </w:p>
    <w:p w14:paraId="55D21CF5" w14:textId="77777777" w:rsidR="007B7723" w:rsidRPr="0061079A" w:rsidRDefault="007B7723" w:rsidP="007B7723">
      <w:pPr>
        <w:pStyle w:val="ListParagraph"/>
        <w:widowControl/>
        <w:numPr>
          <w:ilvl w:val="0"/>
          <w:numId w:val="4"/>
        </w:numPr>
        <w:autoSpaceDE/>
        <w:spacing w:line="276" w:lineRule="auto"/>
        <w:ind w:left="1080" w:hanging="2"/>
        <w:contextualSpacing/>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Law Number 36 of 1998 concerning Telecommunications</w:t>
      </w:r>
    </w:p>
    <w:p w14:paraId="78ADB7F8" w14:textId="77777777" w:rsidR="00CA697F" w:rsidRPr="0061079A" w:rsidRDefault="009C6F08" w:rsidP="00CA697F">
      <w:pPr>
        <w:spacing w:before="120" w:after="120" w:line="276" w:lineRule="auto"/>
        <w:ind w:leftChars="0" w:left="0" w:firstLineChars="0" w:firstLine="709"/>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The government has enacted Law Number 27 of 2022 on Personal Data Protection. This law regulates General Provisions, Types of Personal Data, Processing of Personal Data, Obligations of Personal Data Controllers, and Personal Data Processors. As with </w:t>
      </w:r>
      <w:r w:rsidR="008A289B" w:rsidRPr="0061079A">
        <w:rPr>
          <w:rFonts w:ascii="Adobe Caslon Pro" w:hAnsi="Adobe Caslon Pro" w:cstheme="minorHAnsi"/>
          <w:sz w:val="28"/>
          <w:szCs w:val="28"/>
          <w:lang w:val="id-ID"/>
        </w:rPr>
        <w:t>implementing</w:t>
      </w:r>
      <w:r w:rsidRPr="0061079A">
        <w:rPr>
          <w:rFonts w:ascii="Adobe Caslon Pro" w:hAnsi="Adobe Caslon Pro" w:cstheme="minorHAnsi"/>
          <w:sz w:val="28"/>
          <w:szCs w:val="28"/>
          <w:lang w:val="id-ID"/>
        </w:rPr>
        <w:t xml:space="preserve"> personal data protection laws in several other countries, </w:t>
      </w:r>
      <w:r w:rsidR="008A289B" w:rsidRPr="0061079A">
        <w:rPr>
          <w:rFonts w:ascii="Adobe Caslon Pro" w:hAnsi="Adobe Caslon Pro" w:cstheme="minorHAnsi"/>
          <w:sz w:val="28"/>
          <w:szCs w:val="28"/>
          <w:lang w:val="id-ID"/>
        </w:rPr>
        <w:t>applying</w:t>
      </w:r>
      <w:r w:rsidRPr="0061079A">
        <w:rPr>
          <w:rFonts w:ascii="Adobe Caslon Pro" w:hAnsi="Adobe Caslon Pro" w:cstheme="minorHAnsi"/>
          <w:sz w:val="28"/>
          <w:szCs w:val="28"/>
          <w:lang w:val="id-ID"/>
        </w:rPr>
        <w:t xml:space="preserve"> the PDP Law in Indonesia follows the principle of extra-territorial jurisdiction, which applies to every individual, public institution, and organization </w:t>
      </w:r>
      <w:r w:rsidR="008A289B" w:rsidRPr="0061079A">
        <w:rPr>
          <w:rFonts w:ascii="Adobe Caslon Pro" w:hAnsi="Adobe Caslon Pro" w:cstheme="minorHAnsi"/>
          <w:sz w:val="28"/>
          <w:szCs w:val="28"/>
          <w:lang w:val="id-ID"/>
        </w:rPr>
        <w:t>carrying</w:t>
      </w:r>
      <w:r w:rsidRPr="0061079A">
        <w:rPr>
          <w:rFonts w:ascii="Adobe Caslon Pro" w:hAnsi="Adobe Caslon Pro" w:cstheme="minorHAnsi"/>
          <w:sz w:val="28"/>
          <w:szCs w:val="28"/>
          <w:lang w:val="id-ID"/>
        </w:rPr>
        <w:t xml:space="preserve"> out legal actions within and outside the country. </w:t>
      </w:r>
      <w:r w:rsidRPr="0061079A">
        <w:rPr>
          <w:rFonts w:ascii="Adobe Caslon Pro" w:hAnsi="Adobe Caslon Pro" w:cstheme="minorHAnsi"/>
          <w:sz w:val="28"/>
          <w:szCs w:val="28"/>
          <w:lang w:val="id-ID"/>
        </w:rPr>
        <w:lastRenderedPageBreak/>
        <w:t xml:space="preserve">However, the PDP Law is still weak because it has not yet regulated the mechanisms or limitations of exceptions to data protection. In addition, the PDP Law has not yet included </w:t>
      </w:r>
      <w:r w:rsidR="008A289B" w:rsidRPr="0061079A">
        <w:rPr>
          <w:rFonts w:ascii="Adobe Caslon Pro" w:hAnsi="Adobe Caslon Pro" w:cstheme="minorHAnsi"/>
          <w:sz w:val="28"/>
          <w:szCs w:val="28"/>
          <w:lang w:val="id-ID"/>
        </w:rPr>
        <w:t>establishing</w:t>
      </w:r>
      <w:r w:rsidRPr="0061079A">
        <w:rPr>
          <w:rFonts w:ascii="Adobe Caslon Pro" w:hAnsi="Adobe Caslon Pro" w:cstheme="minorHAnsi"/>
          <w:sz w:val="28"/>
          <w:szCs w:val="28"/>
          <w:lang w:val="id-ID"/>
        </w:rPr>
        <w:t xml:space="preserve"> an independent regulatory body or commission for personal data protection oversight, regulation, and control.</w:t>
      </w:r>
      <w:r w:rsidR="00CA697F" w:rsidRPr="0061079A">
        <w:rPr>
          <w:rStyle w:val="FootnoteReference"/>
          <w:rFonts w:ascii="Adobe Caslon Pro" w:hAnsi="Adobe Caslon Pro" w:cstheme="minorHAnsi"/>
          <w:sz w:val="28"/>
          <w:szCs w:val="28"/>
          <w:lang w:val="id-ID"/>
        </w:rPr>
        <w:footnoteReference w:id="11"/>
      </w:r>
      <w:r w:rsidR="00CA697F" w:rsidRPr="0061079A">
        <w:rPr>
          <w:rFonts w:ascii="Adobe Caslon Pro" w:hAnsi="Adobe Caslon Pro" w:cstheme="minorHAnsi"/>
          <w:sz w:val="28"/>
          <w:szCs w:val="28"/>
          <w:lang w:val="id-ID"/>
        </w:rPr>
        <w:t xml:space="preserve"> </w:t>
      </w:r>
      <w:r w:rsidRPr="0061079A">
        <w:rPr>
          <w:rFonts w:ascii="Adobe Caslon Pro" w:hAnsi="Adobe Caslon Pro" w:cstheme="minorHAnsi"/>
          <w:sz w:val="28"/>
          <w:szCs w:val="28"/>
          <w:lang w:val="id-ID"/>
        </w:rPr>
        <w:t xml:space="preserve">The need for </w:t>
      </w:r>
      <w:r w:rsidR="00916280" w:rsidRPr="0061079A">
        <w:rPr>
          <w:rFonts w:ascii="Adobe Caslon Pro" w:hAnsi="Adobe Caslon Pro" w:cstheme="minorHAnsi"/>
          <w:sz w:val="28"/>
          <w:szCs w:val="28"/>
          <w:lang w:val="id-ID"/>
        </w:rPr>
        <w:t>rules</w:t>
      </w:r>
      <w:r w:rsidRPr="0061079A">
        <w:rPr>
          <w:rFonts w:ascii="Adobe Caslon Pro" w:hAnsi="Adobe Caslon Pro" w:cstheme="minorHAnsi"/>
          <w:sz w:val="28"/>
          <w:szCs w:val="28"/>
          <w:lang w:val="id-ID"/>
        </w:rPr>
        <w:t xml:space="preserve"> on personal data protection is not yet balanced with public awareness </w:t>
      </w:r>
      <w:r w:rsidR="00F31B81" w:rsidRPr="0061079A">
        <w:rPr>
          <w:rFonts w:ascii="Adobe Caslon Pro" w:hAnsi="Adobe Caslon Pro" w:cstheme="minorHAnsi"/>
          <w:sz w:val="28"/>
          <w:szCs w:val="28"/>
          <w:lang w:val="id-ID"/>
        </w:rPr>
        <w:t>of</w:t>
      </w:r>
      <w:r w:rsidRPr="0061079A">
        <w:rPr>
          <w:rFonts w:ascii="Adobe Caslon Pro" w:hAnsi="Adobe Caslon Pro" w:cstheme="minorHAnsi"/>
          <w:sz w:val="28"/>
          <w:szCs w:val="28"/>
          <w:lang w:val="id-ID"/>
        </w:rPr>
        <w:t xml:space="preserve"> protecting their data. The public is considered to not fully understand privacy policies and terms of service in filling out personal data on internet applications. Therefore, the Personal Data Protection Law is expected to guarantee citizens' rights to personal protection</w:t>
      </w:r>
      <w:r w:rsidR="00916280" w:rsidRPr="0061079A">
        <w:rPr>
          <w:rFonts w:ascii="Adobe Caslon Pro" w:hAnsi="Adobe Caslon Pro" w:cstheme="minorHAnsi"/>
          <w:sz w:val="28"/>
          <w:szCs w:val="28"/>
          <w:lang w:val="id-ID"/>
        </w:rPr>
        <w:t>, raise</w:t>
      </w:r>
      <w:r w:rsidRPr="0061079A">
        <w:rPr>
          <w:rFonts w:ascii="Adobe Caslon Pro" w:hAnsi="Adobe Caslon Pro" w:cstheme="minorHAnsi"/>
          <w:sz w:val="28"/>
          <w:szCs w:val="28"/>
          <w:lang w:val="id-ID"/>
        </w:rPr>
        <w:t xml:space="preserve"> public awareness, </w:t>
      </w:r>
      <w:r w:rsidR="00916280" w:rsidRPr="0061079A">
        <w:rPr>
          <w:rFonts w:ascii="Adobe Caslon Pro" w:hAnsi="Adobe Caslon Pro" w:cstheme="minorHAnsi"/>
          <w:sz w:val="28"/>
          <w:szCs w:val="28"/>
          <w:lang w:val="id-ID"/>
        </w:rPr>
        <w:t>and</w:t>
      </w:r>
      <w:r w:rsidRPr="0061079A">
        <w:rPr>
          <w:rFonts w:ascii="Adobe Caslon Pro" w:hAnsi="Adobe Caslon Pro" w:cstheme="minorHAnsi"/>
          <w:sz w:val="28"/>
          <w:szCs w:val="28"/>
          <w:lang w:val="id-ID"/>
        </w:rPr>
        <w:t xml:space="preserve"> ensure recognition and respect for the importance of personal data protection.</w:t>
      </w:r>
    </w:p>
    <w:p w14:paraId="3B77A48C" w14:textId="77777777" w:rsidR="00CA697F" w:rsidRPr="0061079A" w:rsidRDefault="00CA697F" w:rsidP="00CA697F">
      <w:pPr>
        <w:spacing w:line="276" w:lineRule="auto"/>
        <w:ind w:leftChars="0" w:left="3" w:hanging="3"/>
        <w:jc w:val="center"/>
        <w:rPr>
          <w:rFonts w:ascii="Adobe Caslon Pro" w:eastAsia="Lustria" w:hAnsi="Adobe Caslon Pro" w:cs="Lustria"/>
          <w:sz w:val="28"/>
          <w:szCs w:val="28"/>
        </w:rPr>
      </w:pPr>
      <w:r w:rsidRPr="0061079A">
        <w:rPr>
          <w:rFonts w:ascii="Adobe Caslon Pro" w:eastAsia="Lustria" w:hAnsi="Adobe Caslon Pro" w:cs="Lustria"/>
          <w:b/>
          <w:sz w:val="28"/>
          <w:szCs w:val="28"/>
        </w:rPr>
        <w:t xml:space="preserve">IV. </w:t>
      </w:r>
      <w:r w:rsidR="009C6F08" w:rsidRPr="0061079A">
        <w:rPr>
          <w:rFonts w:ascii="Adobe Caslon Pro" w:eastAsia="Lustria" w:hAnsi="Adobe Caslon Pro" w:cs="Lustria"/>
          <w:b/>
          <w:sz w:val="28"/>
          <w:szCs w:val="28"/>
        </w:rPr>
        <w:t xml:space="preserve"> </w:t>
      </w:r>
      <w:r w:rsidR="003362B6" w:rsidRPr="0061079A">
        <w:rPr>
          <w:rFonts w:ascii="Adobe Caslon Pro" w:hAnsi="Adobe Caslon Pro" w:cstheme="minorHAnsi"/>
          <w:b/>
          <w:bCs/>
          <w:sz w:val="28"/>
          <w:szCs w:val="28"/>
        </w:rPr>
        <w:t>U</w:t>
      </w:r>
      <w:r w:rsidR="003362B6" w:rsidRPr="0061079A">
        <w:rPr>
          <w:rFonts w:ascii="Adobe Caslon Pro" w:hAnsi="Adobe Caslon Pro" w:cstheme="minorHAnsi"/>
          <w:b/>
          <w:bCs/>
          <w:sz w:val="28"/>
          <w:szCs w:val="28"/>
          <w:lang w:val="id-ID"/>
        </w:rPr>
        <w:t>SING OSS PROTECT THE PERSONAL DATA OF UMKM ENTREPRENEURS</w:t>
      </w:r>
    </w:p>
    <w:p w14:paraId="77F067A5" w14:textId="77777777" w:rsidR="00CA697F" w:rsidRPr="0061079A" w:rsidRDefault="009C6F08" w:rsidP="009C6F08">
      <w:pPr>
        <w:tabs>
          <w:tab w:val="left" w:pos="425"/>
        </w:tabs>
        <w:spacing w:before="120" w:after="120" w:line="276" w:lineRule="auto"/>
        <w:ind w:left="1" w:hanging="3"/>
        <w:jc w:val="center"/>
        <w:rPr>
          <w:rFonts w:ascii="Adobe Caslon Pro" w:eastAsia="Lustria" w:hAnsi="Adobe Caslon Pro" w:cs="Lustria"/>
          <w:b/>
          <w:bCs/>
          <w:i/>
          <w:iCs/>
          <w:sz w:val="28"/>
          <w:szCs w:val="28"/>
        </w:rPr>
      </w:pPr>
      <w:r w:rsidRPr="0061079A">
        <w:rPr>
          <w:rFonts w:ascii="Adobe Caslon Pro" w:eastAsia="Lustria" w:hAnsi="Adobe Caslon Pro" w:cs="Lustria"/>
          <w:b/>
          <w:bCs/>
          <w:i/>
          <w:iCs/>
          <w:sz w:val="28"/>
          <w:szCs w:val="28"/>
          <w:lang w:val="id-ID"/>
        </w:rPr>
        <w:t>A. Use of OSS-RBA System</w:t>
      </w:r>
    </w:p>
    <w:p w14:paraId="5CC52E82" w14:textId="77777777" w:rsidR="00CA697F" w:rsidRPr="0061079A" w:rsidRDefault="009C6F08" w:rsidP="00CA697F">
      <w:pPr>
        <w:spacing w:line="276" w:lineRule="auto"/>
        <w:ind w:leftChars="0" w:left="0" w:firstLineChars="0" w:firstLine="718"/>
        <w:jc w:val="both"/>
        <w:rPr>
          <w:rFonts w:ascii="Adobe Caslon Pro" w:hAnsi="Adobe Caslon Pro" w:cstheme="minorHAnsi"/>
          <w:sz w:val="28"/>
          <w:szCs w:val="28"/>
          <w:lang w:val="id-ID"/>
        </w:rPr>
      </w:pPr>
      <w:bookmarkStart w:id="0" w:name="_Hlk131335905"/>
      <w:r w:rsidRPr="0061079A">
        <w:rPr>
          <w:rFonts w:ascii="Adobe Caslon Pro" w:hAnsi="Adobe Caslon Pro" w:cstheme="minorHAnsi"/>
          <w:sz w:val="28"/>
          <w:szCs w:val="28"/>
          <w:lang w:val="id-ID"/>
        </w:rPr>
        <w:t xml:space="preserve">The development of the globalization era is highly dependent on the economic sector as a measure of success carried out by the government. Technological development can be a way out </w:t>
      </w:r>
      <w:r w:rsidR="00916280" w:rsidRPr="0061079A">
        <w:rPr>
          <w:rFonts w:ascii="Adobe Caslon Pro" w:hAnsi="Adobe Caslon Pro" w:cstheme="minorHAnsi"/>
          <w:sz w:val="28"/>
          <w:szCs w:val="28"/>
          <w:lang w:val="id-ID"/>
        </w:rPr>
        <w:t>of</w:t>
      </w:r>
      <w:r w:rsidRPr="0061079A">
        <w:rPr>
          <w:rFonts w:ascii="Adobe Caslon Pro" w:hAnsi="Adobe Caslon Pro" w:cstheme="minorHAnsi"/>
          <w:sz w:val="28"/>
          <w:szCs w:val="28"/>
          <w:lang w:val="id-ID"/>
        </w:rPr>
        <w:t xml:space="preserve"> the hindered </w:t>
      </w:r>
      <w:r w:rsidR="00916280" w:rsidRPr="0061079A">
        <w:rPr>
          <w:rFonts w:ascii="Adobe Caslon Pro" w:hAnsi="Adobe Caslon Pro" w:cstheme="minorHAnsi"/>
          <w:sz w:val="28"/>
          <w:szCs w:val="28"/>
          <w:lang w:val="id-ID"/>
        </w:rPr>
        <w:t>financial</w:t>
      </w:r>
      <w:r w:rsidRPr="0061079A">
        <w:rPr>
          <w:rFonts w:ascii="Adobe Caslon Pro" w:hAnsi="Adobe Caslon Pro" w:cstheme="minorHAnsi"/>
          <w:sz w:val="28"/>
          <w:szCs w:val="28"/>
          <w:lang w:val="id-ID"/>
        </w:rPr>
        <w:t xml:space="preserve"> world</w:t>
      </w:r>
      <w:r w:rsidR="00F31B81" w:rsidRPr="0061079A">
        <w:rPr>
          <w:rFonts w:ascii="Adobe Caslon Pro" w:hAnsi="Adobe Caslon Pro" w:cstheme="minorHAnsi"/>
          <w:sz w:val="28"/>
          <w:szCs w:val="28"/>
          <w:lang w:val="id-ID"/>
        </w:rPr>
        <w:t>,</w:t>
      </w:r>
      <w:r w:rsidRPr="0061079A">
        <w:rPr>
          <w:rFonts w:ascii="Adobe Caslon Pro" w:hAnsi="Adobe Caslon Pro" w:cstheme="minorHAnsi"/>
          <w:sz w:val="28"/>
          <w:szCs w:val="28"/>
          <w:lang w:val="id-ID"/>
        </w:rPr>
        <w:t xml:space="preserve"> which can be said to have not been able to develop rapidly. The government has an economic development program, namely Micro, Small, and Medium Enterprises (MSMEs). The existence of MSMEs cannot be eliminated or avoided from the lives of the community. Because </w:t>
      </w:r>
      <w:r w:rsidR="00916280" w:rsidRPr="0061079A">
        <w:rPr>
          <w:rFonts w:ascii="Adobe Caslon Pro" w:hAnsi="Adobe Caslon Pro" w:cstheme="minorHAnsi"/>
          <w:sz w:val="28"/>
          <w:szCs w:val="28"/>
          <w:lang w:val="id-ID"/>
        </w:rPr>
        <w:t>of</w:t>
      </w:r>
      <w:r w:rsidRPr="0061079A">
        <w:rPr>
          <w:rFonts w:ascii="Adobe Caslon Pro" w:hAnsi="Adobe Caslon Pro" w:cstheme="minorHAnsi"/>
          <w:sz w:val="28"/>
          <w:szCs w:val="28"/>
          <w:lang w:val="id-ID"/>
        </w:rPr>
        <w:t xml:space="preserve"> the </w:t>
      </w:r>
      <w:r w:rsidR="00F31B81" w:rsidRPr="0061079A">
        <w:rPr>
          <w:rFonts w:ascii="Adobe Caslon Pro" w:hAnsi="Adobe Caslon Pro" w:cstheme="minorHAnsi"/>
          <w:sz w:val="28"/>
          <w:szCs w:val="28"/>
          <w:lang w:val="id-ID"/>
        </w:rPr>
        <w:t>presence</w:t>
      </w:r>
      <w:r w:rsidRPr="0061079A">
        <w:rPr>
          <w:rFonts w:ascii="Adobe Caslon Pro" w:hAnsi="Adobe Caslon Pro" w:cstheme="minorHAnsi"/>
          <w:sz w:val="28"/>
          <w:szCs w:val="28"/>
          <w:lang w:val="id-ID"/>
        </w:rPr>
        <w:t xml:space="preserve"> of MSMEs, the community can obtain many benefits for </w:t>
      </w:r>
      <w:r w:rsidR="00916280" w:rsidRPr="0061079A">
        <w:rPr>
          <w:rFonts w:ascii="Adobe Caslon Pro" w:hAnsi="Adobe Caslon Pro" w:cstheme="minorHAnsi"/>
          <w:sz w:val="28"/>
          <w:szCs w:val="28"/>
          <w:lang w:val="id-ID"/>
        </w:rPr>
        <w:t>advancing</w:t>
      </w:r>
      <w:r w:rsidRPr="0061079A">
        <w:rPr>
          <w:rFonts w:ascii="Adobe Caslon Pro" w:hAnsi="Adobe Caslon Pro" w:cstheme="minorHAnsi"/>
          <w:sz w:val="28"/>
          <w:szCs w:val="28"/>
          <w:lang w:val="id-ID"/>
        </w:rPr>
        <w:t xml:space="preserve"> their economic sector.</w:t>
      </w:r>
    </w:p>
    <w:p w14:paraId="13961DF3" w14:textId="77777777" w:rsidR="00CA697F" w:rsidRPr="0061079A" w:rsidRDefault="009C6F08" w:rsidP="00CA697F">
      <w:pPr>
        <w:spacing w:line="276" w:lineRule="auto"/>
        <w:ind w:leftChars="0" w:left="-2" w:firstLineChars="0" w:firstLine="720"/>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The government has launched </w:t>
      </w:r>
      <w:r w:rsidR="00916280" w:rsidRPr="0061079A">
        <w:rPr>
          <w:rFonts w:ascii="Adobe Caslon Pro" w:hAnsi="Adobe Caslon Pro" w:cstheme="minorHAnsi"/>
          <w:sz w:val="28"/>
          <w:szCs w:val="28"/>
          <w:lang w:val="id-ID"/>
        </w:rPr>
        <w:t>an</w:t>
      </w:r>
      <w:r w:rsidRPr="0061079A">
        <w:rPr>
          <w:rFonts w:ascii="Adobe Caslon Pro" w:hAnsi="Adobe Caslon Pro" w:cstheme="minorHAnsi"/>
          <w:sz w:val="28"/>
          <w:szCs w:val="28"/>
          <w:lang w:val="id-ID"/>
        </w:rPr>
        <w:t xml:space="preserve"> Online Single Submission Risk Based Approach (OSS-RBA) </w:t>
      </w:r>
      <w:r w:rsidR="00916280" w:rsidRPr="0061079A">
        <w:rPr>
          <w:rFonts w:ascii="Adobe Caslon Pro" w:hAnsi="Adobe Caslon Pro" w:cstheme="minorHAnsi"/>
          <w:sz w:val="28"/>
          <w:szCs w:val="28"/>
          <w:lang w:val="id-ID"/>
        </w:rPr>
        <w:t xml:space="preserve">program </w:t>
      </w:r>
      <w:r w:rsidRPr="0061079A">
        <w:rPr>
          <w:rFonts w:ascii="Adobe Caslon Pro" w:hAnsi="Adobe Caslon Pro" w:cstheme="minorHAnsi"/>
          <w:sz w:val="28"/>
          <w:szCs w:val="28"/>
          <w:lang w:val="id-ID"/>
        </w:rPr>
        <w:t xml:space="preserve">as an economic development initiative aimed at helping UMKM players achieve their goals. The </w:t>
      </w:r>
      <w:r w:rsidRPr="0061079A">
        <w:rPr>
          <w:rFonts w:ascii="Adobe Caslon Pro" w:hAnsi="Adobe Caslon Pro" w:cstheme="minorHAnsi"/>
          <w:sz w:val="28"/>
          <w:szCs w:val="28"/>
          <w:lang w:val="id-ID"/>
        </w:rPr>
        <w:lastRenderedPageBreak/>
        <w:t xml:space="preserve">Online Single Submission Risk Based Approach (OSS-RBA) is an electronically integrated business licensing system managed and organized by the OSS agency (Ministry of Investment/BKPM). </w:t>
      </w:r>
      <w:r w:rsidR="00916280" w:rsidRPr="0061079A">
        <w:rPr>
          <w:rFonts w:ascii="Adobe Caslon Pro" w:hAnsi="Adobe Caslon Pro" w:cstheme="minorHAnsi"/>
          <w:sz w:val="28"/>
          <w:szCs w:val="28"/>
          <w:lang w:val="id-ID"/>
        </w:rPr>
        <w:t>Implementing</w:t>
      </w:r>
      <w:r w:rsidRPr="0061079A">
        <w:rPr>
          <w:rFonts w:ascii="Adobe Caslon Pro" w:hAnsi="Adobe Caslon Pro" w:cstheme="minorHAnsi"/>
          <w:sz w:val="28"/>
          <w:szCs w:val="28"/>
          <w:lang w:val="id-ID"/>
        </w:rPr>
        <w:t xml:space="preserve"> the OSS-RBA system </w:t>
      </w:r>
      <w:r w:rsidR="00F31B81" w:rsidRPr="0061079A">
        <w:rPr>
          <w:rFonts w:ascii="Adobe Caslon Pro" w:hAnsi="Adobe Caslon Pro" w:cstheme="minorHAnsi"/>
          <w:sz w:val="28"/>
          <w:szCs w:val="28"/>
          <w:lang w:val="id-ID"/>
        </w:rPr>
        <w:t>is essential</w:t>
      </w:r>
      <w:r w:rsidRPr="0061079A">
        <w:rPr>
          <w:rFonts w:ascii="Adobe Caslon Pro" w:hAnsi="Adobe Caslon Pro" w:cstheme="minorHAnsi"/>
          <w:sz w:val="28"/>
          <w:szCs w:val="28"/>
          <w:lang w:val="id-ID"/>
        </w:rPr>
        <w:t xml:space="preserve"> in simplifying the licensing application process for UMKM players. This permit is </w:t>
      </w:r>
      <w:r w:rsidR="00F31B81" w:rsidRPr="0061079A">
        <w:rPr>
          <w:rFonts w:ascii="Adobe Caslon Pro" w:hAnsi="Adobe Caslon Pro" w:cstheme="minorHAnsi"/>
          <w:sz w:val="28"/>
          <w:szCs w:val="28"/>
          <w:lang w:val="id-ID"/>
        </w:rPr>
        <w:t>necessary</w:t>
      </w:r>
      <w:r w:rsidRPr="0061079A">
        <w:rPr>
          <w:rFonts w:ascii="Adobe Caslon Pro" w:hAnsi="Adobe Caslon Pro" w:cstheme="minorHAnsi"/>
          <w:sz w:val="28"/>
          <w:szCs w:val="28"/>
          <w:lang w:val="id-ID"/>
        </w:rPr>
        <w:t xml:space="preserve"> for business players to obtain legal recognition. OSS-RBA is a manifestation of technological progress. As a system, one of its functions is to store the personal data of its users.</w:t>
      </w:r>
    </w:p>
    <w:p w14:paraId="0107BC43" w14:textId="77777777" w:rsidR="00CA697F" w:rsidRPr="0061079A" w:rsidRDefault="00A13EDA" w:rsidP="00CA697F">
      <w:pPr>
        <w:spacing w:line="276" w:lineRule="auto"/>
        <w:ind w:leftChars="0" w:left="-2" w:firstLineChars="0" w:firstLine="720"/>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As stated in Article 1 Numbers 1 and 2 of the Minister of Communication and Information Technology Regulation Number 20 of 2016 concerning Personal Data Protection in Electronic Systems (</w:t>
      </w:r>
      <w:r w:rsidR="00F31B81" w:rsidRPr="0061079A">
        <w:rPr>
          <w:rFonts w:ascii="Adobe Caslon Pro" w:hAnsi="Adobe Caslon Pro" w:cstheme="minorHAnsi"/>
          <w:sz w:val="28"/>
          <w:szCs w:val="28"/>
          <w:lang w:val="id-ID"/>
        </w:rPr>
        <w:t>from now on</w:t>
      </w:r>
      <w:r w:rsidRPr="0061079A">
        <w:rPr>
          <w:rFonts w:ascii="Adobe Caslon Pro" w:hAnsi="Adobe Caslon Pro" w:cstheme="minorHAnsi"/>
          <w:sz w:val="28"/>
          <w:szCs w:val="28"/>
          <w:lang w:val="id-ID"/>
        </w:rPr>
        <w:t xml:space="preserve"> referred to as the PDPSE Regulation), personal data refers to a person's clear and identifiable identity which serves as proof of identity, as well as the collection, acquisition, and storage of such data, which constitutes the protection of personal data in electronic systems that respects personal data as privacy. Based on this definition, personal data may include identification cards such as the National Identity Card (KTP), Family Card (KK), and other private identity or proof of identity which must be kept confidential.</w:t>
      </w:r>
    </w:p>
    <w:p w14:paraId="20CE06AC" w14:textId="77777777" w:rsidR="00A13EDA" w:rsidRPr="0061079A" w:rsidRDefault="00A13EDA" w:rsidP="00CA697F">
      <w:pPr>
        <w:spacing w:line="276" w:lineRule="auto"/>
        <w:ind w:leftChars="0" w:left="-2" w:firstLineChars="0" w:firstLine="720"/>
        <w:jc w:val="both"/>
        <w:rPr>
          <w:rFonts w:ascii="Adobe Caslon Pro" w:hAnsi="Adobe Caslon Pro" w:cstheme="minorHAnsi"/>
          <w:sz w:val="28"/>
          <w:szCs w:val="28"/>
        </w:rPr>
      </w:pPr>
      <w:r w:rsidRPr="0061079A">
        <w:rPr>
          <w:rFonts w:ascii="Adobe Caslon Pro" w:hAnsi="Adobe Caslon Pro" w:cstheme="minorHAnsi"/>
          <w:sz w:val="28"/>
          <w:szCs w:val="28"/>
          <w:lang w:val="id-ID"/>
        </w:rPr>
        <w:t xml:space="preserve">The digital revolution has given birth to </w:t>
      </w:r>
      <w:r w:rsidR="00F31B81" w:rsidRPr="0061079A">
        <w:rPr>
          <w:rFonts w:ascii="Adobe Caslon Pro" w:hAnsi="Adobe Caslon Pro" w:cstheme="minorHAnsi"/>
          <w:sz w:val="28"/>
          <w:szCs w:val="28"/>
          <w:lang w:val="id-ID"/>
        </w:rPr>
        <w:t>innovation</w:t>
      </w:r>
      <w:r w:rsidRPr="0061079A">
        <w:rPr>
          <w:rFonts w:ascii="Adobe Caslon Pro" w:hAnsi="Adobe Caslon Pro" w:cstheme="minorHAnsi"/>
          <w:sz w:val="28"/>
          <w:szCs w:val="28"/>
          <w:lang w:val="id-ID"/>
        </w:rPr>
        <w:t xml:space="preserve"> in the capacity to acquire, store, manipulate, and transmit large, real-time, and complex data volumes. This development has encouraged </w:t>
      </w:r>
      <w:r w:rsidR="005E3554" w:rsidRPr="0061079A">
        <w:rPr>
          <w:rFonts w:ascii="Adobe Caslon Pro" w:hAnsi="Adobe Caslon Pro" w:cstheme="minorHAnsi"/>
          <w:sz w:val="28"/>
          <w:szCs w:val="28"/>
          <w:lang w:val="id-ID"/>
        </w:rPr>
        <w:t>the collecting</w:t>
      </w:r>
      <w:r w:rsidR="00F31B81" w:rsidRPr="0061079A">
        <w:rPr>
          <w:rFonts w:ascii="Adobe Caslon Pro" w:hAnsi="Adobe Caslon Pro" w:cstheme="minorHAnsi"/>
          <w:sz w:val="28"/>
          <w:szCs w:val="28"/>
          <w:lang w:val="id-ID"/>
        </w:rPr>
        <w:t xml:space="preserve"> </w:t>
      </w:r>
      <w:r w:rsidRPr="0061079A">
        <w:rPr>
          <w:rFonts w:ascii="Adobe Caslon Pro" w:hAnsi="Adobe Caslon Pro" w:cstheme="minorHAnsi"/>
          <w:sz w:val="28"/>
          <w:szCs w:val="28"/>
          <w:lang w:val="id-ID"/>
        </w:rPr>
        <w:t xml:space="preserve">various types of data, no longer based on considerations of what data may be </w:t>
      </w:r>
      <w:r w:rsidR="00F31B81" w:rsidRPr="0061079A">
        <w:rPr>
          <w:rFonts w:ascii="Adobe Caslon Pro" w:hAnsi="Adobe Caslon Pro" w:cstheme="minorHAnsi"/>
          <w:sz w:val="28"/>
          <w:szCs w:val="28"/>
          <w:lang w:val="id-ID"/>
        </w:rPr>
        <w:t>helpful in</w:t>
      </w:r>
      <w:r w:rsidRPr="0061079A">
        <w:rPr>
          <w:rFonts w:ascii="Adobe Caslon Pro" w:hAnsi="Adobe Caslon Pro" w:cstheme="minorHAnsi"/>
          <w:sz w:val="28"/>
          <w:szCs w:val="28"/>
          <w:lang w:val="id-ID"/>
        </w:rPr>
        <w:t xml:space="preserve"> the future. However, the government and private sectors compete to expand data storage capacity without deleting data on almost all collected data. This has led to the discovery of new values in </w:t>
      </w:r>
      <w:r w:rsidRPr="0061079A">
        <w:rPr>
          <w:rFonts w:ascii="Adobe Caslon Pro" w:hAnsi="Adobe Caslon Pro" w:cstheme="minorHAnsi"/>
          <w:sz w:val="28"/>
          <w:szCs w:val="28"/>
          <w:lang w:val="id-ID"/>
        </w:rPr>
        <w:lastRenderedPageBreak/>
        <w:t>data, making data as valuable as tangible assets. This is what is known as Big Data.</w:t>
      </w:r>
      <w:r w:rsidR="00CA697F" w:rsidRPr="0061079A">
        <w:rPr>
          <w:rStyle w:val="FootnoteReference"/>
          <w:rFonts w:ascii="Adobe Caslon Pro" w:hAnsi="Adobe Caslon Pro" w:cstheme="minorHAnsi"/>
          <w:sz w:val="28"/>
          <w:szCs w:val="28"/>
          <w:lang w:val="id-ID"/>
        </w:rPr>
        <w:footnoteReference w:id="12"/>
      </w:r>
      <w:r w:rsidRPr="0061079A">
        <w:rPr>
          <w:rFonts w:ascii="Adobe Caslon Pro" w:hAnsi="Adobe Caslon Pro" w:cstheme="minorHAnsi"/>
          <w:sz w:val="28"/>
          <w:szCs w:val="28"/>
        </w:rPr>
        <w:t xml:space="preserve"> </w:t>
      </w:r>
    </w:p>
    <w:p w14:paraId="1AE2AE08" w14:textId="77777777" w:rsidR="00CA697F" w:rsidRPr="0061079A" w:rsidRDefault="005E3554" w:rsidP="00CA697F">
      <w:pPr>
        <w:spacing w:line="276" w:lineRule="auto"/>
        <w:ind w:leftChars="0" w:left="-2" w:firstLineChars="0" w:firstLine="720"/>
        <w:jc w:val="both"/>
        <w:rPr>
          <w:rFonts w:ascii="Adobe Caslon Pro" w:hAnsi="Adobe Caslon Pro" w:cstheme="minorHAnsi"/>
          <w:sz w:val="28"/>
          <w:szCs w:val="28"/>
          <w:lang w:val="id-ID"/>
        </w:rPr>
      </w:pPr>
      <w:r w:rsidRPr="0061079A">
        <w:rPr>
          <w:rFonts w:ascii="Adobe Caslon Pro" w:hAnsi="Adobe Caslon Pro" w:cstheme="minorHAnsi"/>
          <w:sz w:val="28"/>
          <w:szCs w:val="28"/>
        </w:rPr>
        <w:t>Implementing</w:t>
      </w:r>
      <w:r w:rsidR="00A13EDA" w:rsidRPr="0061079A">
        <w:rPr>
          <w:rFonts w:ascii="Adobe Caslon Pro" w:hAnsi="Adobe Caslon Pro" w:cstheme="minorHAnsi"/>
          <w:sz w:val="28"/>
          <w:szCs w:val="28"/>
        </w:rPr>
        <w:t xml:space="preserve"> the Big Data system in Indonesia, one of the systems used in the OSS-RBA system is a brilliant idea </w:t>
      </w:r>
      <w:r w:rsidRPr="0061079A">
        <w:rPr>
          <w:rFonts w:ascii="Adobe Caslon Pro" w:hAnsi="Adobe Caslon Pro" w:cstheme="minorHAnsi"/>
          <w:sz w:val="28"/>
          <w:szCs w:val="28"/>
        </w:rPr>
        <w:t>for collecting</w:t>
      </w:r>
      <w:r w:rsidR="00A13EDA" w:rsidRPr="0061079A">
        <w:rPr>
          <w:rFonts w:ascii="Adobe Caslon Pro" w:hAnsi="Adobe Caslon Pro" w:cstheme="minorHAnsi"/>
          <w:sz w:val="28"/>
          <w:szCs w:val="28"/>
        </w:rPr>
        <w:t xml:space="preserve"> data on business licenses for MSMEs. </w:t>
      </w:r>
      <w:r w:rsidRPr="0061079A">
        <w:rPr>
          <w:rFonts w:ascii="Adobe Caslon Pro" w:hAnsi="Adobe Caslon Pro" w:cstheme="minorHAnsi"/>
          <w:sz w:val="28"/>
          <w:szCs w:val="28"/>
        </w:rPr>
        <w:t>This</w:t>
      </w:r>
      <w:r w:rsidR="00A13EDA" w:rsidRPr="0061079A">
        <w:rPr>
          <w:rFonts w:ascii="Adobe Caslon Pro" w:hAnsi="Adobe Caslon Pro" w:cstheme="minorHAnsi"/>
          <w:sz w:val="28"/>
          <w:szCs w:val="28"/>
        </w:rPr>
        <w:t xml:space="preserve"> unified system</w:t>
      </w:r>
      <w:r w:rsidRPr="0061079A">
        <w:rPr>
          <w:rFonts w:ascii="Adobe Caslon Pro" w:hAnsi="Adobe Caslon Pro" w:cstheme="minorHAnsi"/>
          <w:sz w:val="28"/>
          <w:szCs w:val="28"/>
        </w:rPr>
        <w:t xml:space="preserve"> makes it</w:t>
      </w:r>
      <w:r w:rsidR="00A13EDA" w:rsidRPr="0061079A">
        <w:rPr>
          <w:rFonts w:ascii="Adobe Caslon Pro" w:hAnsi="Adobe Caslon Pro" w:cstheme="minorHAnsi"/>
          <w:sz w:val="28"/>
          <w:szCs w:val="28"/>
        </w:rPr>
        <w:t xml:space="preserve"> efficient and effective to facilitate MSMEs in registering various business permits </w:t>
      </w:r>
      <w:r w:rsidR="00F31B81" w:rsidRPr="0061079A">
        <w:rPr>
          <w:rFonts w:ascii="Adobe Caslon Pro" w:hAnsi="Adobe Caslon Pro" w:cstheme="minorHAnsi"/>
          <w:sz w:val="28"/>
          <w:szCs w:val="28"/>
        </w:rPr>
        <w:t>across multiple</w:t>
      </w:r>
      <w:r w:rsidR="00A13EDA" w:rsidRPr="0061079A">
        <w:rPr>
          <w:rFonts w:ascii="Adobe Caslon Pro" w:hAnsi="Adobe Caslon Pro" w:cstheme="minorHAnsi"/>
          <w:sz w:val="28"/>
          <w:szCs w:val="28"/>
        </w:rPr>
        <w:t xml:space="preserve"> government agencies. As regulated in Article 6, paragraph (2) of the PP PUBR, which </w:t>
      </w:r>
      <w:r w:rsidR="00F31B81" w:rsidRPr="0061079A">
        <w:rPr>
          <w:rFonts w:ascii="Adobe Caslon Pro" w:hAnsi="Adobe Caslon Pro" w:cstheme="minorHAnsi"/>
          <w:sz w:val="28"/>
          <w:szCs w:val="28"/>
        </w:rPr>
        <w:t>governs</w:t>
      </w:r>
      <w:r w:rsidR="00A13EDA" w:rsidRPr="0061079A">
        <w:rPr>
          <w:rFonts w:ascii="Adobe Caslon Pro" w:hAnsi="Adobe Caslon Pro" w:cstheme="minorHAnsi"/>
          <w:sz w:val="28"/>
          <w:szCs w:val="28"/>
        </w:rPr>
        <w:t xml:space="preserve"> the criteria for the types of MSMEs that can conduct business licenses, such as agriculture, industry, trade, environment</w:t>
      </w:r>
      <w:r w:rsidR="00F31B81" w:rsidRPr="0061079A">
        <w:rPr>
          <w:rFonts w:ascii="Adobe Caslon Pro" w:hAnsi="Adobe Caslon Pro" w:cstheme="minorHAnsi"/>
          <w:sz w:val="28"/>
          <w:szCs w:val="28"/>
        </w:rPr>
        <w:t>,</w:t>
      </w:r>
      <w:r w:rsidR="00A13EDA" w:rsidRPr="0061079A">
        <w:rPr>
          <w:rFonts w:ascii="Adobe Caslon Pro" w:hAnsi="Adobe Caslon Pro" w:cstheme="minorHAnsi"/>
          <w:sz w:val="28"/>
          <w:szCs w:val="28"/>
        </w:rPr>
        <w:t xml:space="preserve"> forestry, and other </w:t>
      </w:r>
      <w:r w:rsidRPr="0061079A">
        <w:rPr>
          <w:rFonts w:ascii="Adobe Caslon Pro" w:hAnsi="Adobe Caslon Pro" w:cstheme="minorHAnsi"/>
          <w:sz w:val="28"/>
          <w:szCs w:val="28"/>
        </w:rPr>
        <w:t>classes</w:t>
      </w:r>
      <w:r w:rsidR="00A13EDA" w:rsidRPr="0061079A">
        <w:rPr>
          <w:rFonts w:ascii="Adobe Caslon Pro" w:hAnsi="Adobe Caslon Pro" w:cstheme="minorHAnsi"/>
          <w:sz w:val="28"/>
          <w:szCs w:val="28"/>
        </w:rPr>
        <w:t xml:space="preserve"> that have been regulated in that article. The one-stop-shop aimed at the formation of the OSS-RBA system facilitates MSMEs in managing various business licenses that are integrated with the Ministry of Home Affairs (</w:t>
      </w:r>
      <w:proofErr w:type="spellStart"/>
      <w:r w:rsidR="00A13EDA" w:rsidRPr="0061079A">
        <w:rPr>
          <w:rFonts w:ascii="Adobe Caslon Pro" w:hAnsi="Adobe Caslon Pro" w:cstheme="minorHAnsi"/>
          <w:sz w:val="28"/>
          <w:szCs w:val="28"/>
        </w:rPr>
        <w:t>Dukcapil</w:t>
      </w:r>
      <w:proofErr w:type="spellEnd"/>
      <w:r w:rsidR="00A13EDA" w:rsidRPr="0061079A">
        <w:rPr>
          <w:rFonts w:ascii="Adobe Caslon Pro" w:hAnsi="Adobe Caslon Pro" w:cstheme="minorHAnsi"/>
          <w:sz w:val="28"/>
          <w:szCs w:val="28"/>
        </w:rPr>
        <w:t>), Ministry of Finance (Tax Service Office), Ministry of Law and Human Rights (company information), and Ministry of Agrarian and Spatial Planning (detailed spatial planning) for the establishment of business activities. OSS is also integrated with the Integrated One-Stop Service (PTSP) of Technical Ministries and Regional Institutions for business</w:t>
      </w:r>
      <w:r w:rsidRPr="0061079A">
        <w:rPr>
          <w:rFonts w:ascii="Adobe Caslon Pro" w:hAnsi="Adobe Caslon Pro" w:cstheme="minorHAnsi"/>
          <w:sz w:val="28"/>
          <w:szCs w:val="28"/>
        </w:rPr>
        <w:t>, location</w:t>
      </w:r>
      <w:r w:rsidR="00A13EDA" w:rsidRPr="0061079A">
        <w:rPr>
          <w:rFonts w:ascii="Adobe Caslon Pro" w:hAnsi="Adobe Caslon Pro" w:cstheme="minorHAnsi"/>
          <w:sz w:val="28"/>
          <w:szCs w:val="28"/>
        </w:rPr>
        <w:t>, and environmental permits</w:t>
      </w:r>
      <w:r w:rsidRPr="0061079A">
        <w:rPr>
          <w:rFonts w:ascii="Adobe Caslon Pro" w:hAnsi="Adobe Caslon Pro" w:cstheme="minorHAnsi"/>
          <w:sz w:val="28"/>
          <w:szCs w:val="28"/>
        </w:rPr>
        <w:t>. In contrast,</w:t>
      </w:r>
      <w:r w:rsidR="00A13EDA" w:rsidRPr="0061079A">
        <w:rPr>
          <w:rFonts w:ascii="Adobe Caslon Pro" w:hAnsi="Adobe Caslon Pro" w:cstheme="minorHAnsi"/>
          <w:sz w:val="28"/>
          <w:szCs w:val="28"/>
        </w:rPr>
        <w:t xml:space="preserve"> the registration process in OSS and business development is managed by the Investment Coordinating Board (BKPM).</w:t>
      </w:r>
      <w:r w:rsidR="00CA697F" w:rsidRPr="0061079A">
        <w:rPr>
          <w:rStyle w:val="FootnoteReference"/>
          <w:rFonts w:ascii="Adobe Caslon Pro" w:hAnsi="Adobe Caslon Pro" w:cstheme="minorHAnsi"/>
          <w:sz w:val="28"/>
          <w:szCs w:val="28"/>
        </w:rPr>
        <w:footnoteReference w:id="13"/>
      </w:r>
    </w:p>
    <w:p w14:paraId="4C55C850" w14:textId="0E7F8DD9" w:rsidR="00CA697F" w:rsidRPr="006E33E3" w:rsidRDefault="00CA697F" w:rsidP="006E33E3">
      <w:pPr>
        <w:tabs>
          <w:tab w:val="left" w:pos="425"/>
        </w:tabs>
        <w:spacing w:line="276" w:lineRule="auto"/>
        <w:ind w:leftChars="0" w:left="3" w:hanging="3"/>
        <w:jc w:val="both"/>
        <w:rPr>
          <w:rFonts w:ascii="Adobe Caslon Pro" w:hAnsi="Adobe Caslon Pro" w:cstheme="minorHAnsi"/>
          <w:sz w:val="28"/>
          <w:szCs w:val="28"/>
        </w:rPr>
      </w:pPr>
      <w:r w:rsidRPr="0061079A">
        <w:rPr>
          <w:rFonts w:ascii="Adobe Caslon Pro" w:hAnsi="Adobe Caslon Pro" w:cstheme="minorHAnsi"/>
          <w:sz w:val="28"/>
          <w:szCs w:val="28"/>
          <w:lang w:val="id-ID"/>
        </w:rPr>
        <w:tab/>
      </w:r>
      <w:r w:rsidRPr="0061079A">
        <w:rPr>
          <w:rFonts w:ascii="Adobe Caslon Pro" w:hAnsi="Adobe Caslon Pro" w:cstheme="minorHAnsi"/>
          <w:sz w:val="28"/>
          <w:szCs w:val="28"/>
          <w:lang w:val="id-ID"/>
        </w:rPr>
        <w:tab/>
      </w:r>
      <w:r w:rsidRPr="0061079A">
        <w:rPr>
          <w:rFonts w:ascii="Adobe Caslon Pro" w:hAnsi="Adobe Caslon Pro" w:cstheme="minorHAnsi"/>
          <w:sz w:val="28"/>
          <w:szCs w:val="28"/>
          <w:lang w:val="id-ID"/>
        </w:rPr>
        <w:tab/>
      </w:r>
      <w:bookmarkEnd w:id="0"/>
      <w:r w:rsidR="00A13EDA" w:rsidRPr="0061079A">
        <w:rPr>
          <w:rFonts w:ascii="Adobe Caslon Pro" w:hAnsi="Adobe Caslon Pro" w:cstheme="minorHAnsi"/>
          <w:sz w:val="28"/>
          <w:szCs w:val="28"/>
          <w:lang w:val="id-ID"/>
        </w:rPr>
        <w:t xml:space="preserve">The collection of one-stop business licensing data in the OSS-RBA system can backfire for UMKM business actors </w:t>
      </w:r>
      <w:r w:rsidR="005E3554" w:rsidRPr="0061079A">
        <w:rPr>
          <w:rFonts w:ascii="Adobe Caslon Pro" w:hAnsi="Adobe Caslon Pro" w:cstheme="minorHAnsi"/>
          <w:sz w:val="28"/>
          <w:szCs w:val="28"/>
          <w:lang w:val="id-ID"/>
        </w:rPr>
        <w:t>and</w:t>
      </w:r>
      <w:r w:rsidR="00A13EDA" w:rsidRPr="0061079A">
        <w:rPr>
          <w:rFonts w:ascii="Adobe Caslon Pro" w:hAnsi="Adobe Caslon Pro" w:cstheme="minorHAnsi"/>
          <w:sz w:val="28"/>
          <w:szCs w:val="28"/>
          <w:lang w:val="id-ID"/>
        </w:rPr>
        <w:t xml:space="preserve"> the government. This is because business licensing data included in the Big Data system of OSS-RBA collects the personal data of all its users, which inevitably </w:t>
      </w:r>
      <w:r w:rsidR="00A13EDA" w:rsidRPr="0061079A">
        <w:rPr>
          <w:rFonts w:ascii="Adobe Caslon Pro" w:hAnsi="Adobe Caslon Pro" w:cstheme="minorHAnsi"/>
          <w:sz w:val="28"/>
          <w:szCs w:val="28"/>
          <w:lang w:val="id-ID"/>
        </w:rPr>
        <w:lastRenderedPageBreak/>
        <w:t xml:space="preserve">opens the possibility of data leaks that could result in </w:t>
      </w:r>
      <w:r w:rsidR="005E3554" w:rsidRPr="0061079A">
        <w:rPr>
          <w:rFonts w:ascii="Adobe Caslon Pro" w:hAnsi="Adobe Caslon Pro" w:cstheme="minorHAnsi"/>
          <w:sz w:val="28"/>
          <w:szCs w:val="28"/>
          <w:lang w:val="id-ID"/>
        </w:rPr>
        <w:t xml:space="preserve">the </w:t>
      </w:r>
      <w:r w:rsidR="00A13EDA" w:rsidRPr="0061079A">
        <w:rPr>
          <w:rFonts w:ascii="Adobe Caslon Pro" w:hAnsi="Adobe Caslon Pro" w:cstheme="minorHAnsi"/>
          <w:sz w:val="28"/>
          <w:szCs w:val="28"/>
          <w:lang w:val="id-ID"/>
        </w:rPr>
        <w:t>personal data of UMKM business actors being misused by irresponsible parties, causing losses to the business actors in the future</w:t>
      </w:r>
      <w:r w:rsidR="006E33E3">
        <w:rPr>
          <w:rFonts w:ascii="Adobe Caslon Pro" w:hAnsi="Adobe Caslon Pro" w:cstheme="minorHAnsi"/>
          <w:sz w:val="28"/>
          <w:szCs w:val="28"/>
        </w:rPr>
        <w:t>.</w:t>
      </w:r>
    </w:p>
    <w:p w14:paraId="11F2920D" w14:textId="77777777" w:rsidR="00CA697F" w:rsidRPr="0061079A" w:rsidRDefault="00036251" w:rsidP="00036251">
      <w:pPr>
        <w:pStyle w:val="ListParagraph"/>
        <w:numPr>
          <w:ilvl w:val="0"/>
          <w:numId w:val="5"/>
        </w:numPr>
        <w:tabs>
          <w:tab w:val="left" w:pos="425"/>
        </w:tabs>
        <w:spacing w:before="120" w:after="120" w:line="276" w:lineRule="auto"/>
        <w:jc w:val="center"/>
        <w:rPr>
          <w:rFonts w:ascii="Adobe Caslon Pro" w:eastAsia="Lustria" w:hAnsi="Adobe Caslon Pro" w:cs="Lustria"/>
          <w:b/>
          <w:bCs/>
          <w:i/>
          <w:iCs/>
          <w:sz w:val="28"/>
          <w:szCs w:val="28"/>
          <w:lang w:val="id-ID"/>
        </w:rPr>
      </w:pPr>
      <w:r w:rsidRPr="0061079A">
        <w:rPr>
          <w:rFonts w:ascii="Adobe Caslon Pro" w:eastAsia="Lustria" w:hAnsi="Adobe Caslon Pro" w:cs="Lustria"/>
          <w:b/>
          <w:bCs/>
          <w:i/>
          <w:iCs/>
          <w:sz w:val="28"/>
          <w:szCs w:val="28"/>
          <w:lang w:val="id-ID"/>
        </w:rPr>
        <w:t>Regulation on Personal Data Protection for UMKM Business Owners Using OSS-RBA in Indonesia</w:t>
      </w:r>
    </w:p>
    <w:p w14:paraId="21D9A496" w14:textId="77777777" w:rsidR="00CA697F" w:rsidRPr="0061079A" w:rsidRDefault="00036251" w:rsidP="00CA697F">
      <w:pPr>
        <w:spacing w:line="276" w:lineRule="auto"/>
        <w:ind w:leftChars="0" w:left="-2" w:firstLineChars="0" w:firstLine="720"/>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The law on personal data protection has developed in parallel with technology, especially information and communication technology. In relation to this matter, based on the fact that this licensing form is electronically </w:t>
      </w:r>
      <w:r w:rsidR="005E3554" w:rsidRPr="0061079A">
        <w:rPr>
          <w:rFonts w:ascii="Adobe Caslon Pro" w:hAnsi="Adobe Caslon Pro" w:cstheme="minorHAnsi"/>
          <w:sz w:val="28"/>
          <w:szCs w:val="28"/>
          <w:lang w:val="id-ID"/>
        </w:rPr>
        <w:t>found</w:t>
      </w:r>
      <w:r w:rsidRPr="0061079A">
        <w:rPr>
          <w:rFonts w:ascii="Adobe Caslon Pro" w:hAnsi="Adobe Caslon Pro" w:cstheme="minorHAnsi"/>
          <w:sz w:val="28"/>
          <w:szCs w:val="28"/>
          <w:lang w:val="id-ID"/>
        </w:rPr>
        <w:t>, it is necessary to pay attention to Law Number 27 of 2022 concerning Personal Data Protection which provides legal certainty for electronic-based community activities. If it is related to the discussion regarding OSS and personal data protection, the principles that fulfill these issues are the Principle of Legal Certainty and the Principle of Prudence.</w:t>
      </w:r>
      <w:r w:rsidR="00CA697F" w:rsidRPr="0061079A">
        <w:rPr>
          <w:rStyle w:val="FootnoteReference"/>
          <w:rFonts w:ascii="Adobe Caslon Pro" w:hAnsi="Adobe Caslon Pro" w:cstheme="minorHAnsi"/>
          <w:sz w:val="28"/>
          <w:szCs w:val="28"/>
          <w:lang w:val="id-ID"/>
        </w:rPr>
        <w:footnoteReference w:id="14"/>
      </w:r>
    </w:p>
    <w:p w14:paraId="358BDA3F" w14:textId="77777777" w:rsidR="00CA697F" w:rsidRPr="0061079A" w:rsidRDefault="00CA697F" w:rsidP="00CA697F">
      <w:pPr>
        <w:spacing w:line="276" w:lineRule="auto"/>
        <w:ind w:leftChars="0" w:left="-2" w:firstLineChars="0" w:firstLine="0"/>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ab/>
      </w:r>
      <w:r w:rsidRPr="0061079A">
        <w:rPr>
          <w:rFonts w:ascii="Adobe Caslon Pro" w:hAnsi="Adobe Caslon Pro" w:cstheme="minorHAnsi"/>
          <w:sz w:val="28"/>
          <w:szCs w:val="28"/>
          <w:lang w:val="id-ID"/>
        </w:rPr>
        <w:tab/>
      </w:r>
      <w:r w:rsidR="00036251" w:rsidRPr="0061079A">
        <w:rPr>
          <w:rFonts w:ascii="Adobe Caslon Pro" w:hAnsi="Adobe Caslon Pro" w:cstheme="minorHAnsi"/>
          <w:sz w:val="28"/>
          <w:szCs w:val="28"/>
          <w:lang w:val="id-ID"/>
        </w:rPr>
        <w:t>However, it is unfortunate to see that the provisions in PP PPBBR do not provide legal certainty guarantees for OSS-RBA users who have provided their personal data, such as Identity Card (KTP) and Family Card (KK), for the purpose of obtaining business licenses that are integrated into the OSS-RBA system.</w:t>
      </w:r>
      <w:r w:rsidRPr="0061079A">
        <w:rPr>
          <w:rStyle w:val="FootnoteReference"/>
          <w:rFonts w:ascii="Adobe Caslon Pro" w:hAnsi="Adobe Caslon Pro" w:cstheme="minorHAnsi"/>
          <w:sz w:val="28"/>
          <w:szCs w:val="28"/>
          <w:lang w:val="id-ID"/>
        </w:rPr>
        <w:footnoteReference w:id="15"/>
      </w:r>
      <w:r w:rsidRPr="0061079A">
        <w:rPr>
          <w:rFonts w:ascii="Adobe Caslon Pro" w:hAnsi="Adobe Caslon Pro" w:cstheme="minorHAnsi"/>
          <w:sz w:val="28"/>
          <w:szCs w:val="28"/>
          <w:lang w:val="id-ID"/>
        </w:rPr>
        <w:t xml:space="preserve"> </w:t>
      </w:r>
      <w:r w:rsidR="00036251" w:rsidRPr="0061079A">
        <w:rPr>
          <w:rFonts w:ascii="Adobe Caslon Pro" w:hAnsi="Adobe Caslon Pro" w:cstheme="minorHAnsi"/>
          <w:sz w:val="28"/>
          <w:szCs w:val="28"/>
          <w:lang w:val="id-ID"/>
        </w:rPr>
        <w:t>This raises concerns for UMKM business actors regarding the risks and personal rights involved, as they can freely conduct their business activities, which</w:t>
      </w:r>
      <w:r w:rsidR="00F31B81" w:rsidRPr="0061079A">
        <w:rPr>
          <w:rFonts w:ascii="Adobe Caslon Pro" w:hAnsi="Adobe Caslon Pro" w:cstheme="minorHAnsi"/>
          <w:sz w:val="28"/>
          <w:szCs w:val="28"/>
          <w:lang w:val="id-ID"/>
        </w:rPr>
        <w:t>,</w:t>
      </w:r>
      <w:r w:rsidR="00036251" w:rsidRPr="0061079A">
        <w:rPr>
          <w:rFonts w:ascii="Adobe Caslon Pro" w:hAnsi="Adobe Caslon Pro" w:cstheme="minorHAnsi"/>
          <w:sz w:val="28"/>
          <w:szCs w:val="28"/>
          <w:lang w:val="id-ID"/>
        </w:rPr>
        <w:t xml:space="preserve"> if further analyzed</w:t>
      </w:r>
      <w:r w:rsidR="00F31B81" w:rsidRPr="0061079A">
        <w:rPr>
          <w:rFonts w:ascii="Adobe Caslon Pro" w:hAnsi="Adobe Caslon Pro" w:cstheme="minorHAnsi"/>
          <w:sz w:val="28"/>
          <w:szCs w:val="28"/>
          <w:lang w:val="id-ID"/>
        </w:rPr>
        <w:t>,</w:t>
      </w:r>
      <w:r w:rsidR="00036251" w:rsidRPr="0061079A">
        <w:rPr>
          <w:rFonts w:ascii="Adobe Caslon Pro" w:hAnsi="Adobe Caslon Pro" w:cstheme="minorHAnsi"/>
          <w:sz w:val="28"/>
          <w:szCs w:val="28"/>
          <w:lang w:val="id-ID"/>
        </w:rPr>
        <w:t xml:space="preserve"> can </w:t>
      </w:r>
      <w:r w:rsidR="00F31B81" w:rsidRPr="0061079A">
        <w:rPr>
          <w:rFonts w:ascii="Adobe Caslon Pro" w:hAnsi="Adobe Caslon Pro" w:cstheme="minorHAnsi"/>
          <w:sz w:val="28"/>
          <w:szCs w:val="28"/>
          <w:lang w:val="id-ID"/>
        </w:rPr>
        <w:t>impact</w:t>
      </w:r>
      <w:r w:rsidR="00036251" w:rsidRPr="0061079A">
        <w:rPr>
          <w:rFonts w:ascii="Adobe Caslon Pro" w:hAnsi="Adobe Caslon Pro" w:cstheme="minorHAnsi"/>
          <w:sz w:val="28"/>
          <w:szCs w:val="28"/>
          <w:lang w:val="id-ID"/>
        </w:rPr>
        <w:t xml:space="preserve"> the country's economy.</w:t>
      </w:r>
    </w:p>
    <w:p w14:paraId="51406EDD" w14:textId="77777777" w:rsidR="00036251" w:rsidRPr="0061079A" w:rsidRDefault="00036251" w:rsidP="00CA697F">
      <w:pPr>
        <w:spacing w:line="276" w:lineRule="auto"/>
        <w:ind w:leftChars="0" w:left="-2" w:firstLineChars="0" w:firstLine="722"/>
        <w:jc w:val="both"/>
        <w:rPr>
          <w:rFonts w:ascii="Adobe Caslon Pro" w:hAnsi="Adobe Caslon Pro" w:cstheme="minorHAnsi"/>
          <w:sz w:val="28"/>
          <w:szCs w:val="28"/>
        </w:rPr>
      </w:pPr>
      <w:r w:rsidRPr="0061079A">
        <w:rPr>
          <w:rFonts w:ascii="Adobe Caslon Pro" w:hAnsi="Adobe Caslon Pro" w:cstheme="minorHAnsi"/>
          <w:sz w:val="28"/>
          <w:szCs w:val="28"/>
        </w:rPr>
        <w:t>The Government Regulation Number 5 of 2021 concerning Integrated Electronic Business Licensing Services does not explain and regulate the protection of personal data of UMKM actors in the OSS-</w:t>
      </w:r>
      <w:r w:rsidRPr="0061079A">
        <w:rPr>
          <w:rFonts w:ascii="Adobe Caslon Pro" w:hAnsi="Adobe Caslon Pro" w:cstheme="minorHAnsi"/>
          <w:sz w:val="28"/>
          <w:szCs w:val="28"/>
        </w:rPr>
        <w:lastRenderedPageBreak/>
        <w:t xml:space="preserve">RBA. Therefore, the protection of personal data of UMKM business actors related to personal data in OSS-RBA becomes </w:t>
      </w:r>
      <w:r w:rsidR="00F31B81" w:rsidRPr="0061079A">
        <w:rPr>
          <w:rFonts w:ascii="Adobe Caslon Pro" w:hAnsi="Adobe Caslon Pro" w:cstheme="minorHAnsi"/>
          <w:sz w:val="28"/>
          <w:szCs w:val="28"/>
        </w:rPr>
        <w:t>urgent</w:t>
      </w:r>
      <w:r w:rsidRPr="0061079A">
        <w:rPr>
          <w:rFonts w:ascii="Adobe Caslon Pro" w:hAnsi="Adobe Caslon Pro" w:cstheme="minorHAnsi"/>
          <w:sz w:val="28"/>
          <w:szCs w:val="28"/>
        </w:rPr>
        <w:t xml:space="preserve"> to be immediately </w:t>
      </w:r>
      <w:r w:rsidR="00F31B81" w:rsidRPr="0061079A">
        <w:rPr>
          <w:rFonts w:ascii="Adobe Caslon Pro" w:hAnsi="Adobe Caslon Pro" w:cstheme="minorHAnsi"/>
          <w:sz w:val="28"/>
          <w:szCs w:val="28"/>
        </w:rPr>
        <w:t>explicitly regulated</w:t>
      </w:r>
      <w:r w:rsidRPr="0061079A">
        <w:rPr>
          <w:rFonts w:ascii="Adobe Caslon Pro" w:hAnsi="Adobe Caslon Pro" w:cstheme="minorHAnsi"/>
          <w:sz w:val="28"/>
          <w:szCs w:val="28"/>
        </w:rPr>
        <w:t xml:space="preserve"> in legislation. This is because business actors have </w:t>
      </w:r>
      <w:r w:rsidR="00F31B81" w:rsidRPr="0061079A">
        <w:rPr>
          <w:rFonts w:ascii="Adobe Caslon Pro" w:hAnsi="Adobe Caslon Pro" w:cstheme="minorHAnsi"/>
          <w:sz w:val="28"/>
          <w:szCs w:val="28"/>
        </w:rPr>
        <w:t>individual</w:t>
      </w:r>
      <w:r w:rsidRPr="0061079A">
        <w:rPr>
          <w:rFonts w:ascii="Adobe Caslon Pro" w:hAnsi="Adobe Caslon Pro" w:cstheme="minorHAnsi"/>
          <w:sz w:val="28"/>
          <w:szCs w:val="28"/>
        </w:rPr>
        <w:t xml:space="preserve"> rights that are included in human rights, which are protected internationally through Article 12 of the Universal Declaration of Human Rights (UDHR) and Article 17 paragraph (1) of the International Covenant on Civil and Political Rights (ICCPR).</w:t>
      </w:r>
    </w:p>
    <w:p w14:paraId="2FE9F52B" w14:textId="77777777" w:rsidR="00CA697F" w:rsidRPr="0061079A" w:rsidRDefault="00036251" w:rsidP="00CA697F">
      <w:pPr>
        <w:spacing w:line="276" w:lineRule="auto"/>
        <w:ind w:leftChars="0" w:left="-2" w:firstLineChars="0" w:firstLine="722"/>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If </w:t>
      </w:r>
      <w:r w:rsidR="00F31B81" w:rsidRPr="0061079A">
        <w:rPr>
          <w:rFonts w:ascii="Adobe Caslon Pro" w:hAnsi="Adobe Caslon Pro" w:cstheme="minorHAnsi"/>
          <w:sz w:val="28"/>
          <w:szCs w:val="28"/>
          <w:lang w:val="id-ID"/>
        </w:rPr>
        <w:t>a violation</w:t>
      </w:r>
      <w:r w:rsidRPr="0061079A">
        <w:rPr>
          <w:rFonts w:ascii="Adobe Caslon Pro" w:hAnsi="Adobe Caslon Pro" w:cstheme="minorHAnsi"/>
          <w:sz w:val="28"/>
          <w:szCs w:val="28"/>
          <w:lang w:val="id-ID"/>
        </w:rPr>
        <w:t xml:space="preserve"> results in data breaches or even losses for the users, the government has measures to address it.</w:t>
      </w:r>
      <w:r w:rsidR="00CA697F" w:rsidRPr="0061079A">
        <w:rPr>
          <w:rStyle w:val="FootnoteReference"/>
          <w:rFonts w:ascii="Adobe Caslon Pro" w:hAnsi="Adobe Caslon Pro" w:cstheme="minorHAnsi"/>
          <w:sz w:val="28"/>
          <w:szCs w:val="28"/>
          <w:lang w:val="id-ID"/>
        </w:rPr>
        <w:footnoteReference w:id="16"/>
      </w:r>
      <w:r w:rsidR="00CA697F" w:rsidRPr="0061079A">
        <w:rPr>
          <w:rFonts w:ascii="Adobe Caslon Pro" w:hAnsi="Adobe Caslon Pro" w:cstheme="minorHAnsi"/>
          <w:sz w:val="28"/>
          <w:szCs w:val="28"/>
          <w:lang w:val="id-ID"/>
        </w:rPr>
        <w:t xml:space="preserve"> </w:t>
      </w:r>
      <w:r w:rsidR="00B63872" w:rsidRPr="0061079A">
        <w:rPr>
          <w:rFonts w:ascii="Adobe Caslon Pro" w:hAnsi="Adobe Caslon Pro" w:cstheme="minorHAnsi"/>
          <w:sz w:val="28"/>
          <w:szCs w:val="28"/>
          <w:lang w:val="id-ID"/>
        </w:rPr>
        <w:t xml:space="preserve">One of the efforts that can be taken is </w:t>
      </w:r>
      <w:r w:rsidR="00F31B81" w:rsidRPr="0061079A">
        <w:rPr>
          <w:rFonts w:ascii="Adobe Caslon Pro" w:hAnsi="Adobe Caslon Pro" w:cstheme="minorHAnsi"/>
          <w:sz w:val="28"/>
          <w:szCs w:val="28"/>
          <w:lang w:val="id-ID"/>
        </w:rPr>
        <w:t xml:space="preserve">an </w:t>
      </w:r>
      <w:r w:rsidR="00B63872" w:rsidRPr="0061079A">
        <w:rPr>
          <w:rFonts w:ascii="Adobe Caslon Pro" w:hAnsi="Adobe Caslon Pro" w:cstheme="minorHAnsi"/>
          <w:sz w:val="28"/>
          <w:szCs w:val="28"/>
          <w:lang w:val="id-ID"/>
        </w:rPr>
        <w:t xml:space="preserve">administrative settlement. This effort is carried out by prosecuting violations according to the applicable law, which can be based on the Personal Data Protection Law. If this effort is not enough, then every owner of personal data and electronic system provider can file a civil lawsuit in the form of compensation. Therefore, in line with the second solution, which is civil </w:t>
      </w:r>
      <w:r w:rsidR="00F31B81" w:rsidRPr="0061079A">
        <w:rPr>
          <w:rFonts w:ascii="Adobe Caslon Pro" w:hAnsi="Adobe Caslon Pro" w:cstheme="minorHAnsi"/>
          <w:sz w:val="28"/>
          <w:szCs w:val="28"/>
          <w:lang w:val="id-ID"/>
        </w:rPr>
        <w:t>dispute</w:t>
      </w:r>
      <w:r w:rsidR="00B63872" w:rsidRPr="0061079A">
        <w:rPr>
          <w:rFonts w:ascii="Adobe Caslon Pro" w:hAnsi="Adobe Caslon Pro" w:cstheme="minorHAnsi"/>
          <w:sz w:val="28"/>
          <w:szCs w:val="28"/>
          <w:lang w:val="id-ID"/>
        </w:rPr>
        <w:t xml:space="preserve"> settlement.</w:t>
      </w:r>
      <w:r w:rsidR="00CA697F" w:rsidRPr="0061079A">
        <w:rPr>
          <w:rFonts w:ascii="Adobe Caslon Pro" w:hAnsi="Adobe Caslon Pro" w:cstheme="minorHAnsi"/>
          <w:sz w:val="28"/>
          <w:szCs w:val="28"/>
          <w:lang w:val="id-ID"/>
        </w:rPr>
        <w:t xml:space="preserve"> </w:t>
      </w:r>
    </w:p>
    <w:p w14:paraId="3D6F4724" w14:textId="77777777" w:rsidR="00CA697F" w:rsidRPr="0061079A" w:rsidRDefault="00CA697F" w:rsidP="00CA697F">
      <w:pPr>
        <w:spacing w:line="276" w:lineRule="auto"/>
        <w:ind w:leftChars="0" w:left="-2" w:firstLineChars="0" w:firstLine="722"/>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Dengan itu, tingkat keamanan mengenai data pribadi harus lebih diperhatikan, mengingat ruang internet yang memiliki celah kejahatan lebih luas dibanding dengan kehidupan nyata. Dampak yang ditimbulkan akibat kurangnya perlindungan hak keperdataan data pribadi pengguna OSS sektor UMKM adalah Indonesia tidak dapat menduduki posisi yang sejajar dengan negara – negara dengan tingkat perekonomian yang maju, yang telah menerapkan hukum mengenai perlindungan data pribadi. Perlindungan data pribadi dimaksudkan untuk melindungi kepentingan masyarakat tentunya dalam era globalisasi ini. Oleh karena itu, sangat diperlukan pengaturan perlindungan data pribadi yang kuat, demi memperkokoh posisi </w:t>
      </w:r>
      <w:r w:rsidRPr="0061079A">
        <w:rPr>
          <w:rFonts w:ascii="Adobe Caslon Pro" w:hAnsi="Adobe Caslon Pro" w:cstheme="minorHAnsi"/>
          <w:sz w:val="28"/>
          <w:szCs w:val="28"/>
          <w:lang w:val="id-ID"/>
        </w:rPr>
        <w:lastRenderedPageBreak/>
        <w:t>Indonesia sebagai pusat bisnis dan investasi terpercaya, yang merupakan suatu strategi kunci dalam perkembangan ekonomi Indonesia.</w:t>
      </w:r>
      <w:r w:rsidR="00B63872" w:rsidRPr="0061079A">
        <w:rPr>
          <w:rFonts w:ascii="Adobe Caslon Pro" w:hAnsi="Adobe Caslon Pro" w:cstheme="minorHAnsi"/>
          <w:sz w:val="28"/>
          <w:szCs w:val="28"/>
        </w:rPr>
        <w:t xml:space="preserve"> </w:t>
      </w:r>
      <w:r w:rsidR="00B63872" w:rsidRPr="0061079A">
        <w:rPr>
          <w:rFonts w:ascii="Adobe Caslon Pro" w:hAnsi="Adobe Caslon Pro" w:cstheme="minorHAnsi"/>
          <w:sz w:val="28"/>
          <w:szCs w:val="28"/>
          <w:lang w:val="id-ID"/>
        </w:rPr>
        <w:t>Indeed, the level of security regarding personal data must be given more attention, considering the wider vulnerability to cybercrime in the online space compared to the physical world. The impact of insufficient protection of personal data rights for OSS users in the MSME sector is that Indonesia cannot occupy a position on par with countries with advanced economies that have implemented laws on personal data protection. Personal data protection is intended to protect the interests of society, particularly in this era of globalization. Therefore, it is crucial to have strong regulations on personal data protection to strengthen Indonesia's position as a reliable business and investment center, which is a key strategy for Indonesia's economic development.</w:t>
      </w:r>
      <w:r w:rsidRPr="0061079A">
        <w:rPr>
          <w:rStyle w:val="FootnoteReference"/>
          <w:rFonts w:ascii="Adobe Caslon Pro" w:hAnsi="Adobe Caslon Pro" w:cstheme="minorHAnsi"/>
          <w:sz w:val="28"/>
          <w:szCs w:val="28"/>
          <w:lang w:val="id-ID"/>
        </w:rPr>
        <w:footnoteReference w:id="17"/>
      </w:r>
      <w:r w:rsidRPr="0061079A">
        <w:rPr>
          <w:rFonts w:ascii="Adobe Caslon Pro" w:hAnsi="Adobe Caslon Pro" w:cstheme="minorHAnsi"/>
          <w:sz w:val="28"/>
          <w:szCs w:val="28"/>
          <w:lang w:val="id-ID"/>
        </w:rPr>
        <w:t xml:space="preserve"> </w:t>
      </w:r>
    </w:p>
    <w:p w14:paraId="710905B8" w14:textId="77777777" w:rsidR="00CA697F" w:rsidRPr="0061079A" w:rsidRDefault="00B63872" w:rsidP="00CA697F">
      <w:pPr>
        <w:spacing w:line="276" w:lineRule="auto"/>
        <w:ind w:leftChars="0" w:left="-2" w:firstLineChars="0" w:firstLine="722"/>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In addition, in today's digital era, Indonesia is not ready to compete in the world of Industry 4.0 with other countries due to the lack of specific regulations governing </w:t>
      </w:r>
      <w:r w:rsidR="00F31B81" w:rsidRPr="0061079A">
        <w:rPr>
          <w:rFonts w:ascii="Adobe Caslon Pro" w:hAnsi="Adobe Caslon Pro" w:cstheme="minorHAnsi"/>
          <w:sz w:val="28"/>
          <w:szCs w:val="28"/>
          <w:lang w:val="id-ID"/>
        </w:rPr>
        <w:t>personal data protection</w:t>
      </w:r>
      <w:r w:rsidRPr="0061079A">
        <w:rPr>
          <w:rFonts w:ascii="Adobe Caslon Pro" w:hAnsi="Adobe Caslon Pro" w:cstheme="minorHAnsi"/>
          <w:sz w:val="28"/>
          <w:szCs w:val="28"/>
          <w:lang w:val="id-ID"/>
        </w:rPr>
        <w:t>. The main goal of protecting personal data is to protect the interests of consumers and provide economic benefits for Indonesia, which can be realized through UMKM programs in OSS-RBA.</w:t>
      </w:r>
      <w:r w:rsidR="00CA697F" w:rsidRPr="0061079A">
        <w:rPr>
          <w:rStyle w:val="FootnoteReference"/>
          <w:rFonts w:ascii="Adobe Caslon Pro" w:hAnsi="Adobe Caslon Pro" w:cstheme="minorHAnsi"/>
          <w:sz w:val="28"/>
          <w:szCs w:val="28"/>
          <w:lang w:val="id-ID"/>
        </w:rPr>
        <w:footnoteReference w:id="18"/>
      </w:r>
      <w:r w:rsidR="00CA697F" w:rsidRPr="0061079A">
        <w:rPr>
          <w:rFonts w:ascii="Adobe Caslon Pro" w:hAnsi="Adobe Caslon Pro" w:cstheme="minorHAnsi"/>
          <w:sz w:val="28"/>
          <w:szCs w:val="28"/>
          <w:lang w:val="id-ID"/>
        </w:rPr>
        <w:t xml:space="preserve"> </w:t>
      </w:r>
    </w:p>
    <w:p w14:paraId="022D554A" w14:textId="77777777" w:rsidR="00B63872" w:rsidRPr="0061079A" w:rsidRDefault="00B63872" w:rsidP="00CA697F">
      <w:pPr>
        <w:spacing w:line="276" w:lineRule="auto"/>
        <w:ind w:leftChars="0" w:left="-2" w:firstLineChars="0" w:firstLine="722"/>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The digital economy era has </w:t>
      </w:r>
      <w:r w:rsidR="00F31B81" w:rsidRPr="0061079A">
        <w:rPr>
          <w:rFonts w:ascii="Adobe Caslon Pro" w:hAnsi="Adobe Caslon Pro" w:cstheme="minorHAnsi"/>
          <w:sz w:val="28"/>
          <w:szCs w:val="28"/>
          <w:lang w:val="id-ID"/>
        </w:rPr>
        <w:t>entirely</w:t>
      </w:r>
      <w:r w:rsidRPr="0061079A">
        <w:rPr>
          <w:rFonts w:ascii="Adobe Caslon Pro" w:hAnsi="Adobe Caslon Pro" w:cstheme="minorHAnsi"/>
          <w:sz w:val="28"/>
          <w:szCs w:val="28"/>
          <w:lang w:val="id-ID"/>
        </w:rPr>
        <w:t xml:space="preserve"> entrusted technology for all activities. One of them is </w:t>
      </w:r>
      <w:r w:rsidR="00F31B81" w:rsidRPr="0061079A">
        <w:rPr>
          <w:rFonts w:ascii="Adobe Caslon Pro" w:hAnsi="Adobe Caslon Pro" w:cstheme="minorHAnsi"/>
          <w:sz w:val="28"/>
          <w:szCs w:val="28"/>
          <w:lang w:val="id-ID"/>
        </w:rPr>
        <w:t>implementing</w:t>
      </w:r>
      <w:r w:rsidRPr="0061079A">
        <w:rPr>
          <w:rFonts w:ascii="Adobe Caslon Pro" w:hAnsi="Adobe Caslon Pro" w:cstheme="minorHAnsi"/>
          <w:sz w:val="28"/>
          <w:szCs w:val="28"/>
          <w:lang w:val="id-ID"/>
        </w:rPr>
        <w:t xml:space="preserve"> the OSS-RBA program for UMKM players </w:t>
      </w:r>
      <w:r w:rsidR="00F31B81" w:rsidRPr="0061079A">
        <w:rPr>
          <w:rFonts w:ascii="Adobe Caslon Pro" w:hAnsi="Adobe Caslon Pro" w:cstheme="minorHAnsi"/>
          <w:sz w:val="28"/>
          <w:szCs w:val="28"/>
          <w:lang w:val="id-ID"/>
        </w:rPr>
        <w:t>to facilitate</w:t>
      </w:r>
      <w:r w:rsidRPr="0061079A">
        <w:rPr>
          <w:rFonts w:ascii="Adobe Caslon Pro" w:hAnsi="Adobe Caslon Pro" w:cstheme="minorHAnsi"/>
          <w:sz w:val="28"/>
          <w:szCs w:val="28"/>
          <w:lang w:val="id-ID"/>
        </w:rPr>
        <w:t xml:space="preserve"> online registration. On the other hand, </w:t>
      </w:r>
      <w:r w:rsidR="00F31B81" w:rsidRPr="0061079A">
        <w:rPr>
          <w:rFonts w:ascii="Adobe Caslon Pro" w:hAnsi="Adobe Caslon Pro" w:cstheme="minorHAnsi"/>
          <w:sz w:val="28"/>
          <w:szCs w:val="28"/>
          <w:lang w:val="id-ID"/>
        </w:rPr>
        <w:t>using</w:t>
      </w:r>
      <w:r w:rsidRPr="0061079A">
        <w:rPr>
          <w:rFonts w:ascii="Adobe Caslon Pro" w:hAnsi="Adobe Caslon Pro" w:cstheme="minorHAnsi"/>
          <w:sz w:val="28"/>
          <w:szCs w:val="28"/>
          <w:lang w:val="id-ID"/>
        </w:rPr>
        <w:t xml:space="preserve"> the internet </w:t>
      </w:r>
      <w:r w:rsidR="00F31B81" w:rsidRPr="0061079A">
        <w:rPr>
          <w:rFonts w:ascii="Adobe Caslon Pro" w:hAnsi="Adobe Caslon Pro" w:cstheme="minorHAnsi"/>
          <w:sz w:val="28"/>
          <w:szCs w:val="28"/>
          <w:lang w:val="id-ID"/>
        </w:rPr>
        <w:t>allows</w:t>
      </w:r>
      <w:r w:rsidRPr="0061079A">
        <w:rPr>
          <w:rFonts w:ascii="Adobe Caslon Pro" w:hAnsi="Adobe Caslon Pro" w:cstheme="minorHAnsi"/>
          <w:sz w:val="28"/>
          <w:szCs w:val="28"/>
          <w:lang w:val="id-ID"/>
        </w:rPr>
        <w:t xml:space="preserve"> criminals to steal personal data uploaded on the OSS-RBA registration page or other online pages. From all these things, regulations focused on personal data protection rights are needed to ensure economic and investment development in Indonesia. Personal </w:t>
      </w:r>
      <w:r w:rsidRPr="0061079A">
        <w:rPr>
          <w:rFonts w:ascii="Adobe Caslon Pro" w:hAnsi="Adobe Caslon Pro" w:cstheme="minorHAnsi"/>
          <w:sz w:val="28"/>
          <w:szCs w:val="28"/>
          <w:lang w:val="id-ID"/>
        </w:rPr>
        <w:lastRenderedPageBreak/>
        <w:t xml:space="preserve">data protection should be able to keep up with technological advancements so that economic </w:t>
      </w:r>
      <w:r w:rsidR="00F31B81" w:rsidRPr="0061079A">
        <w:rPr>
          <w:rFonts w:ascii="Adobe Caslon Pro" w:hAnsi="Adobe Caslon Pro" w:cstheme="minorHAnsi"/>
          <w:sz w:val="28"/>
          <w:szCs w:val="28"/>
          <w:lang w:val="id-ID"/>
        </w:rPr>
        <w:t>growth</w:t>
      </w:r>
      <w:r w:rsidRPr="0061079A">
        <w:rPr>
          <w:rFonts w:ascii="Adobe Caslon Pro" w:hAnsi="Adobe Caslon Pro" w:cstheme="minorHAnsi"/>
          <w:sz w:val="28"/>
          <w:szCs w:val="28"/>
          <w:lang w:val="id-ID"/>
        </w:rPr>
        <w:t>, especially in the UMKM sector through the OSS-RBA, can play an important role and be competitive internationally.</w:t>
      </w:r>
    </w:p>
    <w:p w14:paraId="202DABA9" w14:textId="77777777" w:rsidR="00CA697F" w:rsidRPr="0061079A" w:rsidRDefault="00B562F8" w:rsidP="00CA697F">
      <w:pPr>
        <w:spacing w:line="276" w:lineRule="auto"/>
        <w:ind w:leftChars="0" w:left="-2" w:firstLineChars="0" w:firstLine="722"/>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 xml:space="preserve">The digital economy era has </w:t>
      </w:r>
      <w:r w:rsidR="00F31B81" w:rsidRPr="0061079A">
        <w:rPr>
          <w:rFonts w:ascii="Adobe Caslon Pro" w:hAnsi="Adobe Caslon Pro" w:cstheme="minorHAnsi"/>
          <w:sz w:val="28"/>
          <w:szCs w:val="28"/>
          <w:lang w:val="id-ID"/>
        </w:rPr>
        <w:t>entirely</w:t>
      </w:r>
      <w:r w:rsidRPr="0061079A">
        <w:rPr>
          <w:rFonts w:ascii="Adobe Caslon Pro" w:hAnsi="Adobe Caslon Pro" w:cstheme="minorHAnsi"/>
          <w:sz w:val="28"/>
          <w:szCs w:val="28"/>
          <w:lang w:val="id-ID"/>
        </w:rPr>
        <w:t xml:space="preserve"> entrusted technology for all activities. One of them is </w:t>
      </w:r>
      <w:r w:rsidR="00F31B81" w:rsidRPr="0061079A">
        <w:rPr>
          <w:rFonts w:ascii="Adobe Caslon Pro" w:hAnsi="Adobe Caslon Pro" w:cstheme="minorHAnsi"/>
          <w:sz w:val="28"/>
          <w:szCs w:val="28"/>
          <w:lang w:val="id-ID"/>
        </w:rPr>
        <w:t>implementing</w:t>
      </w:r>
      <w:r w:rsidRPr="0061079A">
        <w:rPr>
          <w:rFonts w:ascii="Adobe Caslon Pro" w:hAnsi="Adobe Caslon Pro" w:cstheme="minorHAnsi"/>
          <w:sz w:val="28"/>
          <w:szCs w:val="28"/>
          <w:lang w:val="id-ID"/>
        </w:rPr>
        <w:t xml:space="preserve"> the OSS-RBA program for UMKM players </w:t>
      </w:r>
      <w:r w:rsidR="00F31B81" w:rsidRPr="0061079A">
        <w:rPr>
          <w:rFonts w:ascii="Adobe Caslon Pro" w:hAnsi="Adobe Caslon Pro" w:cstheme="minorHAnsi"/>
          <w:sz w:val="28"/>
          <w:szCs w:val="28"/>
          <w:lang w:val="id-ID"/>
        </w:rPr>
        <w:t>to facilitate</w:t>
      </w:r>
      <w:r w:rsidRPr="0061079A">
        <w:rPr>
          <w:rFonts w:ascii="Adobe Caslon Pro" w:hAnsi="Adobe Caslon Pro" w:cstheme="minorHAnsi"/>
          <w:sz w:val="28"/>
          <w:szCs w:val="28"/>
          <w:lang w:val="id-ID"/>
        </w:rPr>
        <w:t xml:space="preserve"> online registration. On the other hand, </w:t>
      </w:r>
      <w:r w:rsidR="00F31B81" w:rsidRPr="0061079A">
        <w:rPr>
          <w:rFonts w:ascii="Adobe Caslon Pro" w:hAnsi="Adobe Caslon Pro" w:cstheme="minorHAnsi"/>
          <w:sz w:val="28"/>
          <w:szCs w:val="28"/>
          <w:lang w:val="id-ID"/>
        </w:rPr>
        <w:t>using</w:t>
      </w:r>
      <w:r w:rsidRPr="0061079A">
        <w:rPr>
          <w:rFonts w:ascii="Adobe Caslon Pro" w:hAnsi="Adobe Caslon Pro" w:cstheme="minorHAnsi"/>
          <w:sz w:val="28"/>
          <w:szCs w:val="28"/>
          <w:lang w:val="id-ID"/>
        </w:rPr>
        <w:t xml:space="preserve"> the internet </w:t>
      </w:r>
      <w:r w:rsidR="00F31B81" w:rsidRPr="0061079A">
        <w:rPr>
          <w:rFonts w:ascii="Adobe Caslon Pro" w:hAnsi="Adobe Caslon Pro" w:cstheme="minorHAnsi"/>
          <w:sz w:val="28"/>
          <w:szCs w:val="28"/>
          <w:lang w:val="id-ID"/>
        </w:rPr>
        <w:t>allows</w:t>
      </w:r>
      <w:r w:rsidRPr="0061079A">
        <w:rPr>
          <w:rFonts w:ascii="Adobe Caslon Pro" w:hAnsi="Adobe Caslon Pro" w:cstheme="minorHAnsi"/>
          <w:sz w:val="28"/>
          <w:szCs w:val="28"/>
          <w:lang w:val="id-ID"/>
        </w:rPr>
        <w:t xml:space="preserve"> criminals to steal personal data uploaded on the OSS-RBA registration page or other online pages. From all these things, regulations focused on personal data protection rights are needed to ensure economic and investment development in Indonesia. Personal data protection should be able to keep up with technological advancements so that economic </w:t>
      </w:r>
      <w:r w:rsidR="00F31B81" w:rsidRPr="0061079A">
        <w:rPr>
          <w:rFonts w:ascii="Adobe Caslon Pro" w:hAnsi="Adobe Caslon Pro" w:cstheme="minorHAnsi"/>
          <w:sz w:val="28"/>
          <w:szCs w:val="28"/>
          <w:lang w:val="id-ID"/>
        </w:rPr>
        <w:t>growth</w:t>
      </w:r>
      <w:r w:rsidRPr="0061079A">
        <w:rPr>
          <w:rFonts w:ascii="Adobe Caslon Pro" w:hAnsi="Adobe Caslon Pro" w:cstheme="minorHAnsi"/>
          <w:sz w:val="28"/>
          <w:szCs w:val="28"/>
          <w:lang w:val="id-ID"/>
        </w:rPr>
        <w:t>, especially in the UMKM sector through the OSS-RBA, can play an important role and be competitive internationally.</w:t>
      </w:r>
    </w:p>
    <w:p w14:paraId="131F3995" w14:textId="77777777" w:rsidR="00CA697F" w:rsidRPr="0061079A" w:rsidRDefault="00CA697F" w:rsidP="00CA697F">
      <w:pPr>
        <w:tabs>
          <w:tab w:val="left" w:pos="425"/>
        </w:tabs>
        <w:spacing w:before="120" w:after="120" w:line="276" w:lineRule="auto"/>
        <w:ind w:leftChars="-358" w:left="-859" w:firstLineChars="0" w:firstLine="0"/>
        <w:rPr>
          <w:rFonts w:ascii="Adobe Caslon Pro" w:eastAsia="Lustria" w:hAnsi="Adobe Caslon Pro" w:cs="Lustria"/>
          <w:sz w:val="28"/>
          <w:szCs w:val="28"/>
          <w:lang w:val="id-ID"/>
        </w:rPr>
      </w:pPr>
    </w:p>
    <w:p w14:paraId="2FF0C2AD" w14:textId="77777777" w:rsidR="00CA697F" w:rsidRPr="0061079A" w:rsidRDefault="00CA697F" w:rsidP="00CA697F">
      <w:pPr>
        <w:tabs>
          <w:tab w:val="left" w:pos="425"/>
        </w:tabs>
        <w:spacing w:line="276" w:lineRule="auto"/>
        <w:ind w:leftChars="0" w:left="3" w:hanging="3"/>
        <w:jc w:val="center"/>
        <w:rPr>
          <w:rFonts w:ascii="Adobe Caslon Pro" w:eastAsia="Lustria" w:hAnsi="Adobe Caslon Pro" w:cs="Lustria"/>
          <w:sz w:val="28"/>
          <w:szCs w:val="28"/>
        </w:rPr>
      </w:pPr>
      <w:r w:rsidRPr="0061079A">
        <w:rPr>
          <w:rFonts w:ascii="Adobe Caslon Pro" w:eastAsia="Lustria" w:hAnsi="Adobe Caslon Pro" w:cs="Lustria"/>
          <w:b/>
          <w:sz w:val="28"/>
          <w:szCs w:val="28"/>
        </w:rPr>
        <w:t>V.</w:t>
      </w:r>
      <w:r w:rsidR="00111098" w:rsidRPr="0061079A">
        <w:rPr>
          <w:rFonts w:ascii="Adobe Caslon Pro" w:eastAsia="Lustria" w:hAnsi="Adobe Caslon Pro" w:cs="Lustria"/>
          <w:b/>
          <w:sz w:val="28"/>
          <w:szCs w:val="28"/>
        </w:rPr>
        <w:t xml:space="preserve"> CONCLUSION</w:t>
      </w:r>
    </w:p>
    <w:p w14:paraId="42692D81" w14:textId="77777777" w:rsidR="00111098" w:rsidRPr="0061079A" w:rsidRDefault="00F31B81" w:rsidP="00111098">
      <w:pPr>
        <w:spacing w:line="276" w:lineRule="auto"/>
        <w:ind w:leftChars="0" w:left="-2" w:firstLineChars="0" w:firstLine="722"/>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Protecting</w:t>
      </w:r>
      <w:r w:rsidR="00111098" w:rsidRPr="0061079A">
        <w:rPr>
          <w:rFonts w:ascii="Adobe Caslon Pro" w:hAnsi="Adobe Caslon Pro" w:cstheme="minorHAnsi"/>
          <w:sz w:val="28"/>
          <w:szCs w:val="28"/>
          <w:lang w:val="id-ID"/>
        </w:rPr>
        <w:t xml:space="preserve"> personal data is one of the human rights norms regulated in Article 28G of the 1945 Constitution of the Republic of Indonesia. UMKM business actors have the right to obtain </w:t>
      </w:r>
      <w:r w:rsidRPr="0061079A">
        <w:rPr>
          <w:rFonts w:ascii="Adobe Caslon Pro" w:hAnsi="Adobe Caslon Pro" w:cstheme="minorHAnsi"/>
          <w:sz w:val="28"/>
          <w:szCs w:val="28"/>
          <w:lang w:val="id-ID"/>
        </w:rPr>
        <w:t xml:space="preserve">the </w:t>
      </w:r>
      <w:r w:rsidR="00111098" w:rsidRPr="0061079A">
        <w:rPr>
          <w:rFonts w:ascii="Adobe Caslon Pro" w:hAnsi="Adobe Caslon Pro" w:cstheme="minorHAnsi"/>
          <w:sz w:val="28"/>
          <w:szCs w:val="28"/>
          <w:lang w:val="id-ID"/>
        </w:rPr>
        <w:t xml:space="preserve">protection of personal data related to business licensing submissions through the OSS-RBA system, which requires filling out the Identity Card (KTP) and Family Card (KK). The collection of one-stop business licensing data in the OSS-RBA system can be a double-edged sword not only for UMKM business actors but also for the government. This is because the business licensing data collected in the Big Data system of OSS-RBA gathers the personal data of all its users, which certainly raises the possibility of data leaks that may cause </w:t>
      </w:r>
      <w:r w:rsidRPr="0061079A">
        <w:rPr>
          <w:rFonts w:ascii="Adobe Caslon Pro" w:hAnsi="Adobe Caslon Pro" w:cstheme="minorHAnsi"/>
          <w:sz w:val="28"/>
          <w:szCs w:val="28"/>
          <w:lang w:val="id-ID"/>
        </w:rPr>
        <w:t xml:space="preserve">the </w:t>
      </w:r>
      <w:r w:rsidR="00111098" w:rsidRPr="0061079A">
        <w:rPr>
          <w:rFonts w:ascii="Adobe Caslon Pro" w:hAnsi="Adobe Caslon Pro" w:cstheme="minorHAnsi"/>
          <w:sz w:val="28"/>
          <w:szCs w:val="28"/>
          <w:lang w:val="id-ID"/>
        </w:rPr>
        <w:t xml:space="preserve">personal data of UMKM business actors to be </w:t>
      </w:r>
      <w:r w:rsidR="00111098" w:rsidRPr="0061079A">
        <w:rPr>
          <w:rFonts w:ascii="Adobe Caslon Pro" w:hAnsi="Adobe Caslon Pro" w:cstheme="minorHAnsi"/>
          <w:sz w:val="28"/>
          <w:szCs w:val="28"/>
          <w:lang w:val="id-ID"/>
        </w:rPr>
        <w:lastRenderedPageBreak/>
        <w:t xml:space="preserve">misused by irresponsible parties and potentially cause losses to the business actors in the future. Therefore, regulations </w:t>
      </w:r>
      <w:r w:rsidRPr="0061079A">
        <w:rPr>
          <w:rFonts w:ascii="Adobe Caslon Pro" w:hAnsi="Adobe Caslon Pro" w:cstheme="minorHAnsi"/>
          <w:sz w:val="28"/>
          <w:szCs w:val="28"/>
          <w:lang w:val="id-ID"/>
        </w:rPr>
        <w:t>explicitly</w:t>
      </w:r>
      <w:r w:rsidR="00111098" w:rsidRPr="0061079A">
        <w:rPr>
          <w:rFonts w:ascii="Adobe Caslon Pro" w:hAnsi="Adobe Caslon Pro" w:cstheme="minorHAnsi"/>
          <w:sz w:val="28"/>
          <w:szCs w:val="28"/>
          <w:lang w:val="id-ID"/>
        </w:rPr>
        <w:t xml:space="preserve"> governing </w:t>
      </w:r>
      <w:r w:rsidR="005E3554" w:rsidRPr="0061079A">
        <w:rPr>
          <w:rFonts w:ascii="Adobe Caslon Pro" w:hAnsi="Adobe Caslon Pro" w:cstheme="minorHAnsi"/>
          <w:sz w:val="28"/>
          <w:szCs w:val="28"/>
          <w:lang w:val="id-ID"/>
        </w:rPr>
        <w:t>personal data protection</w:t>
      </w:r>
      <w:r w:rsidR="00111098" w:rsidRPr="0061079A">
        <w:rPr>
          <w:rFonts w:ascii="Adobe Caslon Pro" w:hAnsi="Adobe Caslon Pro" w:cstheme="minorHAnsi"/>
          <w:sz w:val="28"/>
          <w:szCs w:val="28"/>
          <w:lang w:val="id-ID"/>
        </w:rPr>
        <w:t xml:space="preserve"> for UMKM business actors regarding the OSS-RBA system is an urgency that </w:t>
      </w:r>
      <w:r w:rsidR="005E3554" w:rsidRPr="0061079A">
        <w:rPr>
          <w:rFonts w:ascii="Adobe Caslon Pro" w:hAnsi="Adobe Caslon Pro" w:cstheme="minorHAnsi"/>
          <w:sz w:val="28"/>
          <w:szCs w:val="28"/>
          <w:lang w:val="id-ID"/>
        </w:rPr>
        <w:t>impacts</w:t>
      </w:r>
      <w:r w:rsidR="00111098" w:rsidRPr="0061079A">
        <w:rPr>
          <w:rFonts w:ascii="Adobe Caslon Pro" w:hAnsi="Adobe Caslon Pro" w:cstheme="minorHAnsi"/>
          <w:sz w:val="28"/>
          <w:szCs w:val="28"/>
          <w:lang w:val="id-ID"/>
        </w:rPr>
        <w:t xml:space="preserve"> the country's economy.</w:t>
      </w:r>
    </w:p>
    <w:p w14:paraId="580392B7" w14:textId="60ED4A3D" w:rsidR="00CA697F" w:rsidRDefault="005E3554" w:rsidP="003362B6">
      <w:pPr>
        <w:spacing w:line="276" w:lineRule="auto"/>
        <w:ind w:leftChars="0" w:left="-2" w:firstLineChars="0" w:firstLine="722"/>
        <w:jc w:val="both"/>
        <w:rPr>
          <w:rFonts w:ascii="Adobe Caslon Pro" w:hAnsi="Adobe Caslon Pro" w:cstheme="minorHAnsi"/>
          <w:sz w:val="28"/>
          <w:szCs w:val="28"/>
          <w:lang w:val="id-ID"/>
        </w:rPr>
      </w:pPr>
      <w:r w:rsidRPr="0061079A">
        <w:rPr>
          <w:rFonts w:ascii="Adobe Caslon Pro" w:hAnsi="Adobe Caslon Pro" w:cstheme="minorHAnsi"/>
          <w:sz w:val="28"/>
          <w:szCs w:val="28"/>
          <w:lang w:val="id-ID"/>
        </w:rPr>
        <w:t>Using</w:t>
      </w:r>
      <w:r w:rsidR="00111098" w:rsidRPr="0061079A">
        <w:rPr>
          <w:rFonts w:ascii="Adobe Caslon Pro" w:hAnsi="Adobe Caslon Pro" w:cstheme="minorHAnsi"/>
          <w:sz w:val="28"/>
          <w:szCs w:val="28"/>
          <w:lang w:val="id-ID"/>
        </w:rPr>
        <w:t xml:space="preserve"> the OSS-RBA system is considered to have provided data protection guarantees for UMKM business actors who apply for licensing. This is because </w:t>
      </w:r>
      <w:r w:rsidR="00F31B81" w:rsidRPr="0061079A">
        <w:rPr>
          <w:rFonts w:ascii="Adobe Caslon Pro" w:hAnsi="Adobe Caslon Pro" w:cstheme="minorHAnsi"/>
          <w:sz w:val="28"/>
          <w:szCs w:val="28"/>
          <w:lang w:val="id-ID"/>
        </w:rPr>
        <w:t>a security pattern</w:t>
      </w:r>
      <w:r w:rsidR="00111098" w:rsidRPr="0061079A">
        <w:rPr>
          <w:rFonts w:ascii="Adobe Caslon Pro" w:hAnsi="Adobe Caslon Pro" w:cstheme="minorHAnsi"/>
          <w:sz w:val="28"/>
          <w:szCs w:val="28"/>
          <w:lang w:val="id-ID"/>
        </w:rPr>
        <w:t xml:space="preserve"> uses verification for users who will enter the system. In addition, the Big Data system used by OSS-RBA makes all business licensing from several integrated agencies a one-stop service, making it easy to access and track user activity history. Thus, when there is suspicious activity related to data leaks, the government can immediately anticipate it by contacting the user account or temporarily deactivating </w:t>
      </w:r>
      <w:r w:rsidRPr="0061079A">
        <w:rPr>
          <w:rFonts w:ascii="Adobe Caslon Pro" w:hAnsi="Adobe Caslon Pro" w:cstheme="minorHAnsi"/>
          <w:sz w:val="28"/>
          <w:szCs w:val="28"/>
          <w:lang w:val="id-ID"/>
        </w:rPr>
        <w:t>it</w:t>
      </w:r>
      <w:r w:rsidR="00111098" w:rsidRPr="0061079A">
        <w:rPr>
          <w:rFonts w:ascii="Adobe Caslon Pro" w:hAnsi="Adobe Caslon Pro" w:cstheme="minorHAnsi"/>
          <w:sz w:val="28"/>
          <w:szCs w:val="28"/>
          <w:lang w:val="id-ID"/>
        </w:rPr>
        <w:t xml:space="preserve"> to prevent any personal data leaks that could cause losses.</w:t>
      </w:r>
    </w:p>
    <w:p w14:paraId="0A45F5F3" w14:textId="38F90FC5"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45DEBDA6" w14:textId="0D1E7548"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6485F4D1" w14:textId="020DCF78"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66DCE464" w14:textId="4332BA34"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0C1E40A0" w14:textId="7FA1E488"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00C92E45" w14:textId="4100C018"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54D626F2" w14:textId="36A0E922"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561C814F" w14:textId="1E99AA3D"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0824A747" w14:textId="0131FC5B"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75AACCF4" w14:textId="348598B0"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043F7A79" w14:textId="124A21F7"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4105C870" w14:textId="15E74403"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6428D9F7" w14:textId="0E3EBF63"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1840E699" w14:textId="0CDB46D0"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53385B20" w14:textId="340CB1FE"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66152F2B" w14:textId="55BF72EA"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2CA8633C" w14:textId="52F3C1AC"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6C59CB42" w14:textId="4BD792C5"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282669B5" w14:textId="64B20BEF"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1D80BF18" w14:textId="6F2FCB71"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179C9215" w14:textId="6C9CF5FC"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5C95B3E4" w14:textId="762308AB"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391075F7" w14:textId="478A69A9"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24044593" w14:textId="52EDCF53"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08378277" w14:textId="5494C481"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6A436852" w14:textId="3705FB5D"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7B88F600" w14:textId="50524853"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7FAD6866" w14:textId="3A8AFF80" w:rsidR="00E87575"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0178A174" w14:textId="77777777" w:rsidR="00E87575" w:rsidRPr="0061079A" w:rsidRDefault="00E87575" w:rsidP="003362B6">
      <w:pPr>
        <w:spacing w:line="276" w:lineRule="auto"/>
        <w:ind w:leftChars="0" w:left="-2" w:firstLineChars="0" w:firstLine="722"/>
        <w:jc w:val="both"/>
        <w:rPr>
          <w:rFonts w:ascii="Adobe Caslon Pro" w:hAnsi="Adobe Caslon Pro" w:cstheme="minorHAnsi"/>
          <w:sz w:val="28"/>
          <w:szCs w:val="28"/>
          <w:lang w:val="id-ID"/>
        </w:rPr>
      </w:pPr>
    </w:p>
    <w:p w14:paraId="1C20630E" w14:textId="77777777" w:rsidR="00CA697F" w:rsidRPr="0061079A" w:rsidRDefault="00CA697F" w:rsidP="00CA697F">
      <w:pPr>
        <w:spacing w:line="276" w:lineRule="auto"/>
        <w:ind w:leftChars="0" w:left="3" w:hanging="3"/>
        <w:rPr>
          <w:rFonts w:ascii="Adobe Caslon Pro" w:eastAsia="Lustria" w:hAnsi="Adobe Caslon Pro" w:cs="Lustria"/>
          <w:sz w:val="28"/>
          <w:szCs w:val="28"/>
        </w:rPr>
      </w:pPr>
    </w:p>
    <w:sdt>
      <w:sdtPr>
        <w:rPr>
          <w:rFonts w:ascii="Adobe Caslon Pro" w:hAnsi="Adobe Caslon Pro"/>
          <w:sz w:val="28"/>
          <w:szCs w:val="28"/>
        </w:rPr>
        <w:id w:val="1495760336"/>
        <w:docPartObj>
          <w:docPartGallery w:val="Bibliographies"/>
          <w:docPartUnique/>
        </w:docPartObj>
      </w:sdtPr>
      <w:sdtEndPr/>
      <w:sdtContent>
        <w:p w14:paraId="2184CB22" w14:textId="77777777" w:rsidR="00CA697F" w:rsidRPr="0061079A" w:rsidRDefault="005E3554" w:rsidP="00CA697F">
          <w:pPr>
            <w:spacing w:line="276" w:lineRule="auto"/>
            <w:ind w:leftChars="0" w:left="3" w:hanging="3"/>
            <w:rPr>
              <w:rFonts w:ascii="Adobe Caslon Pro" w:eastAsia="Lustria" w:hAnsi="Adobe Caslon Pro" w:cs="Lustria"/>
              <w:sz w:val="28"/>
              <w:szCs w:val="28"/>
            </w:rPr>
          </w:pPr>
          <w:r w:rsidRPr="0061079A">
            <w:rPr>
              <w:rFonts w:ascii="Adobe Caslon Pro" w:eastAsia="Lustria" w:hAnsi="Adobe Caslon Pro" w:cs="Lustria"/>
              <w:b/>
              <w:sz w:val="28"/>
              <w:szCs w:val="28"/>
            </w:rPr>
            <w:t>REFERENCES</w:t>
          </w:r>
        </w:p>
        <w:p w14:paraId="7E718FEB" w14:textId="77777777" w:rsidR="00CA697F" w:rsidRPr="0061079A" w:rsidRDefault="00CA697F" w:rsidP="00CA697F">
          <w:pPr>
            <w:pStyle w:val="Heading1"/>
            <w:ind w:left="0" w:firstLine="0"/>
            <w:rPr>
              <w:rFonts w:ascii="Adobe Caslon Pro" w:hAnsi="Adobe Caslon Pro"/>
              <w:sz w:val="28"/>
              <w:szCs w:val="28"/>
            </w:rPr>
          </w:pPr>
        </w:p>
        <w:sdt>
          <w:sdtPr>
            <w:rPr>
              <w:rFonts w:ascii="Adobe Caslon Pro" w:hAnsi="Adobe Caslon Pro"/>
              <w:sz w:val="28"/>
              <w:szCs w:val="28"/>
            </w:rPr>
            <w:id w:val="-573587230"/>
            <w:bibliography/>
          </w:sdtPr>
          <w:sdtEndPr/>
          <w:sdtContent>
            <w:p w14:paraId="65AB2FE4" w14:textId="77777777" w:rsidR="00CA697F" w:rsidRPr="0061079A" w:rsidRDefault="00CA697F" w:rsidP="00CA697F">
              <w:pPr>
                <w:pStyle w:val="Bibliography"/>
                <w:ind w:leftChars="0" w:left="709" w:firstLineChars="0" w:hanging="709"/>
                <w:jc w:val="both"/>
                <w:rPr>
                  <w:rFonts w:ascii="Adobe Caslon Pro" w:hAnsi="Adobe Caslon Pro"/>
                  <w:noProof/>
                  <w:sz w:val="28"/>
                  <w:szCs w:val="28"/>
                </w:rPr>
              </w:pPr>
              <w:r w:rsidRPr="0061079A">
                <w:rPr>
                  <w:rFonts w:ascii="Adobe Caslon Pro" w:hAnsi="Adobe Caslon Pro"/>
                  <w:sz w:val="28"/>
                  <w:szCs w:val="28"/>
                </w:rPr>
                <w:fldChar w:fldCharType="begin"/>
              </w:r>
              <w:r w:rsidRPr="0061079A">
                <w:rPr>
                  <w:rFonts w:ascii="Adobe Caslon Pro" w:hAnsi="Adobe Caslon Pro"/>
                  <w:sz w:val="28"/>
                  <w:szCs w:val="28"/>
                </w:rPr>
                <w:instrText xml:space="preserve"> BIBLIOGRAPHY </w:instrText>
              </w:r>
              <w:r w:rsidRPr="0061079A">
                <w:rPr>
                  <w:rFonts w:ascii="Adobe Caslon Pro" w:hAnsi="Adobe Caslon Pro"/>
                  <w:sz w:val="28"/>
                  <w:szCs w:val="28"/>
                </w:rPr>
                <w:fldChar w:fldCharType="separate"/>
              </w:r>
              <w:r w:rsidRPr="0061079A">
                <w:rPr>
                  <w:rFonts w:ascii="Adobe Caslon Pro" w:hAnsi="Adobe Caslon Pro"/>
                  <w:noProof/>
                  <w:sz w:val="28"/>
                  <w:szCs w:val="28"/>
                </w:rPr>
                <w:t xml:space="preserve">AA, R. H. (2021). PERLINDUNGAN DATA PRIBADI DALAM PROSES PENGURUSAN PERIZINAN PERUSAHAAN BERBASIS ELEKTRONIK ONLINE SINGLE SUBMISSION (OSS). </w:t>
              </w:r>
              <w:r w:rsidRPr="0061079A">
                <w:rPr>
                  <w:rFonts w:ascii="Adobe Caslon Pro" w:hAnsi="Adobe Caslon Pro"/>
                  <w:i/>
                  <w:iCs/>
                  <w:noProof/>
                  <w:sz w:val="28"/>
                  <w:szCs w:val="28"/>
                </w:rPr>
                <w:t>Jurnal Ilmiah Galuh Justisi</w:t>
              </w:r>
              <w:r w:rsidRPr="0061079A">
                <w:rPr>
                  <w:rFonts w:ascii="Adobe Caslon Pro" w:hAnsi="Adobe Caslon Pro"/>
                  <w:noProof/>
                  <w:sz w:val="28"/>
                  <w:szCs w:val="28"/>
                </w:rPr>
                <w:t>, 11.</w:t>
              </w:r>
            </w:p>
            <w:p w14:paraId="7359320A" w14:textId="77777777" w:rsidR="00CA697F" w:rsidRPr="0061079A" w:rsidRDefault="00CA697F" w:rsidP="00CA697F">
              <w:pPr>
                <w:ind w:leftChars="0" w:left="3" w:hanging="3"/>
                <w:rPr>
                  <w:rFonts w:ascii="Adobe Caslon Pro" w:hAnsi="Adobe Caslon Pro"/>
                  <w:sz w:val="28"/>
                  <w:szCs w:val="28"/>
                </w:rPr>
              </w:pPr>
            </w:p>
            <w:p w14:paraId="3FE19F45" w14:textId="77777777" w:rsidR="00CA697F" w:rsidRPr="0061079A" w:rsidRDefault="00CA697F" w:rsidP="00CA697F">
              <w:pPr>
                <w:pStyle w:val="Bibliography"/>
                <w:ind w:leftChars="0" w:left="708" w:hangingChars="253" w:hanging="708"/>
                <w:jc w:val="both"/>
                <w:rPr>
                  <w:rFonts w:ascii="Adobe Caslon Pro" w:hAnsi="Adobe Caslon Pro"/>
                  <w:noProof/>
                  <w:sz w:val="28"/>
                  <w:szCs w:val="28"/>
                </w:rPr>
              </w:pPr>
              <w:r w:rsidRPr="0061079A">
                <w:rPr>
                  <w:rFonts w:ascii="Adobe Caslon Pro" w:hAnsi="Adobe Caslon Pro"/>
                  <w:noProof/>
                  <w:sz w:val="28"/>
                  <w:szCs w:val="28"/>
                </w:rPr>
                <w:t xml:space="preserve">Djafar, W. (2019). </w:t>
              </w:r>
              <w:r w:rsidRPr="0061079A">
                <w:rPr>
                  <w:rFonts w:ascii="Adobe Caslon Pro" w:hAnsi="Adobe Caslon Pro"/>
                  <w:i/>
                  <w:iCs/>
                  <w:noProof/>
                  <w:sz w:val="28"/>
                  <w:szCs w:val="28"/>
                </w:rPr>
                <w:t>Hukum Perlindungan Data Pribadi di Indonesia.</w:t>
              </w:r>
              <w:r w:rsidRPr="0061079A">
                <w:rPr>
                  <w:rFonts w:ascii="Adobe Caslon Pro" w:hAnsi="Adobe Caslon Pro"/>
                  <w:noProof/>
                  <w:sz w:val="28"/>
                  <w:szCs w:val="28"/>
                </w:rPr>
                <w:t xml:space="preserve"> Yogyakarta: Elsam.</w:t>
              </w:r>
            </w:p>
            <w:p w14:paraId="4DA7FACC" w14:textId="77777777" w:rsidR="00CA697F" w:rsidRPr="0061079A" w:rsidRDefault="00CA697F" w:rsidP="00CA697F">
              <w:pPr>
                <w:ind w:leftChars="0" w:left="3" w:hanging="3"/>
                <w:rPr>
                  <w:rFonts w:ascii="Adobe Caslon Pro" w:hAnsi="Adobe Caslon Pro"/>
                  <w:sz w:val="28"/>
                  <w:szCs w:val="28"/>
                </w:rPr>
              </w:pPr>
            </w:p>
            <w:p w14:paraId="404D510E" w14:textId="77777777" w:rsidR="00CA697F" w:rsidRPr="0061079A" w:rsidRDefault="00CA697F" w:rsidP="00CA697F">
              <w:pPr>
                <w:pStyle w:val="Bibliography"/>
                <w:ind w:leftChars="0" w:left="708" w:hangingChars="253" w:hanging="708"/>
                <w:jc w:val="both"/>
                <w:rPr>
                  <w:rFonts w:ascii="Adobe Caslon Pro" w:hAnsi="Adobe Caslon Pro"/>
                  <w:noProof/>
                  <w:sz w:val="28"/>
                  <w:szCs w:val="28"/>
                </w:rPr>
              </w:pPr>
              <w:r w:rsidRPr="0061079A">
                <w:rPr>
                  <w:rFonts w:ascii="Adobe Caslon Pro" w:hAnsi="Adobe Caslon Pro"/>
                  <w:noProof/>
                  <w:sz w:val="28"/>
                  <w:szCs w:val="28"/>
                </w:rPr>
                <w:t xml:space="preserve">Erlina Marina, M. C. (2020). Formasi Legislasi Perlindungan Data Pribadi dalam Revolusi Industri 4,0. </w:t>
              </w:r>
              <w:r w:rsidRPr="0061079A">
                <w:rPr>
                  <w:rFonts w:ascii="Adobe Caslon Pro" w:hAnsi="Adobe Caslon Pro"/>
                  <w:i/>
                  <w:iCs/>
                  <w:noProof/>
                  <w:sz w:val="28"/>
                  <w:szCs w:val="28"/>
                </w:rPr>
                <w:t>Jurnah Rechts Vinding</w:t>
              </w:r>
              <w:r w:rsidRPr="0061079A">
                <w:rPr>
                  <w:rFonts w:ascii="Adobe Caslon Pro" w:hAnsi="Adobe Caslon Pro"/>
                  <w:noProof/>
                  <w:sz w:val="28"/>
                  <w:szCs w:val="28"/>
                </w:rPr>
                <w:t>, 8.</w:t>
              </w:r>
            </w:p>
            <w:p w14:paraId="712B63F8" w14:textId="77777777" w:rsidR="00CA697F" w:rsidRPr="0061079A" w:rsidRDefault="00CA697F" w:rsidP="00CA697F">
              <w:pPr>
                <w:ind w:leftChars="0" w:left="3" w:hanging="3"/>
                <w:rPr>
                  <w:rFonts w:ascii="Adobe Caslon Pro" w:hAnsi="Adobe Caslon Pro"/>
                  <w:sz w:val="28"/>
                  <w:szCs w:val="28"/>
                </w:rPr>
              </w:pPr>
            </w:p>
            <w:p w14:paraId="28A711CA" w14:textId="77777777" w:rsidR="00CA697F" w:rsidRPr="0061079A" w:rsidRDefault="00CA697F" w:rsidP="00CA697F">
              <w:pPr>
                <w:pStyle w:val="Bibliography"/>
                <w:ind w:leftChars="0" w:left="708" w:hangingChars="253" w:hanging="708"/>
                <w:jc w:val="both"/>
                <w:rPr>
                  <w:rFonts w:ascii="Adobe Caslon Pro" w:hAnsi="Adobe Caslon Pro"/>
                  <w:noProof/>
                  <w:sz w:val="28"/>
                  <w:szCs w:val="28"/>
                </w:rPr>
              </w:pPr>
              <w:r w:rsidRPr="0061079A">
                <w:rPr>
                  <w:rFonts w:ascii="Adobe Caslon Pro" w:hAnsi="Adobe Caslon Pro"/>
                  <w:noProof/>
                  <w:sz w:val="28"/>
                  <w:szCs w:val="28"/>
                </w:rPr>
                <w:lastRenderedPageBreak/>
                <w:t xml:space="preserve">Hernawati RAS, J. T. (2020). Kepastian Hukum dalam Investasi di Indonesia melalui Omnibus Law. </w:t>
              </w:r>
              <w:r w:rsidRPr="0061079A">
                <w:rPr>
                  <w:rFonts w:ascii="Adobe Caslon Pro" w:hAnsi="Adobe Caslon Pro"/>
                  <w:i/>
                  <w:iCs/>
                  <w:noProof/>
                  <w:sz w:val="28"/>
                  <w:szCs w:val="28"/>
                </w:rPr>
                <w:t>Jurnal Ilmiah MEA</w:t>
              </w:r>
              <w:r w:rsidRPr="0061079A">
                <w:rPr>
                  <w:rFonts w:ascii="Adobe Caslon Pro" w:hAnsi="Adobe Caslon Pro"/>
                  <w:noProof/>
                  <w:sz w:val="28"/>
                  <w:szCs w:val="28"/>
                </w:rPr>
                <w:t>, 10.</w:t>
              </w:r>
            </w:p>
            <w:p w14:paraId="2C622D0E" w14:textId="77777777" w:rsidR="00CA697F" w:rsidRPr="0061079A" w:rsidRDefault="00CA697F" w:rsidP="00CA697F">
              <w:pPr>
                <w:ind w:leftChars="0" w:left="3" w:hanging="3"/>
                <w:rPr>
                  <w:rFonts w:ascii="Adobe Caslon Pro" w:hAnsi="Adobe Caslon Pro"/>
                  <w:sz w:val="28"/>
                  <w:szCs w:val="28"/>
                </w:rPr>
              </w:pPr>
            </w:p>
            <w:p w14:paraId="4D672E2E" w14:textId="77777777" w:rsidR="00CA697F" w:rsidRPr="0061079A" w:rsidRDefault="00CA697F" w:rsidP="00CA697F">
              <w:pPr>
                <w:pStyle w:val="Bibliography"/>
                <w:ind w:leftChars="0" w:left="708" w:hangingChars="253" w:hanging="708"/>
                <w:jc w:val="both"/>
                <w:rPr>
                  <w:rFonts w:ascii="Adobe Caslon Pro" w:hAnsi="Adobe Caslon Pro"/>
                  <w:noProof/>
                  <w:sz w:val="28"/>
                  <w:szCs w:val="28"/>
                </w:rPr>
              </w:pPr>
              <w:r w:rsidRPr="0061079A">
                <w:rPr>
                  <w:rFonts w:ascii="Adobe Caslon Pro" w:hAnsi="Adobe Caslon Pro"/>
                  <w:noProof/>
                  <w:sz w:val="28"/>
                  <w:szCs w:val="28"/>
                </w:rPr>
                <w:t xml:space="preserve">Mahadiansar. (2020). Paradigma Pengembangan Model Pembangunan Nasional di Indonesia. </w:t>
              </w:r>
              <w:r w:rsidRPr="0061079A">
                <w:rPr>
                  <w:rFonts w:ascii="Adobe Caslon Pro" w:hAnsi="Adobe Caslon Pro"/>
                  <w:i/>
                  <w:iCs/>
                  <w:noProof/>
                  <w:sz w:val="28"/>
                  <w:szCs w:val="28"/>
                </w:rPr>
                <w:t>Jurnal Administrasi: Media Pengembangan Ilmu dan Praktek Administrasi</w:t>
              </w:r>
              <w:r w:rsidRPr="0061079A">
                <w:rPr>
                  <w:rFonts w:ascii="Adobe Caslon Pro" w:hAnsi="Adobe Caslon Pro"/>
                  <w:noProof/>
                  <w:sz w:val="28"/>
                  <w:szCs w:val="28"/>
                </w:rPr>
                <w:t>, 1.</w:t>
              </w:r>
            </w:p>
            <w:p w14:paraId="0A63681E" w14:textId="77777777" w:rsidR="00CA697F" w:rsidRPr="0061079A" w:rsidRDefault="00CA697F" w:rsidP="00CA697F">
              <w:pPr>
                <w:ind w:leftChars="0" w:left="3" w:hanging="3"/>
                <w:rPr>
                  <w:rFonts w:ascii="Adobe Caslon Pro" w:hAnsi="Adobe Caslon Pro"/>
                  <w:sz w:val="28"/>
                  <w:szCs w:val="28"/>
                </w:rPr>
              </w:pPr>
            </w:p>
            <w:p w14:paraId="229DEC5D" w14:textId="77777777" w:rsidR="00CA697F" w:rsidRPr="0061079A" w:rsidRDefault="00CA697F" w:rsidP="00CA697F">
              <w:pPr>
                <w:pStyle w:val="Bibliography"/>
                <w:ind w:leftChars="0" w:left="708" w:hangingChars="253" w:hanging="708"/>
                <w:jc w:val="both"/>
                <w:rPr>
                  <w:rFonts w:ascii="Adobe Caslon Pro" w:hAnsi="Adobe Caslon Pro"/>
                  <w:noProof/>
                  <w:sz w:val="28"/>
                  <w:szCs w:val="28"/>
                </w:rPr>
              </w:pPr>
              <w:r w:rsidRPr="0061079A">
                <w:rPr>
                  <w:rFonts w:ascii="Adobe Caslon Pro" w:hAnsi="Adobe Caslon Pro"/>
                  <w:noProof/>
                  <w:sz w:val="28"/>
                  <w:szCs w:val="28"/>
                </w:rPr>
                <w:t xml:space="preserve">Twotik L, M. R. (2021). PERLINDUNGAN DATA PRIBADI PENGGUNA SISTEM LAYANAN PERIZINAN BERUSAHA TERINTEGRASI SECARA ELEKTRONIK OSS 1.1 DAN OSS RBA (RISK BASIC APPROACH). </w:t>
              </w:r>
              <w:r w:rsidRPr="0061079A">
                <w:rPr>
                  <w:rFonts w:ascii="Adobe Caslon Pro" w:hAnsi="Adobe Caslon Pro"/>
                  <w:i/>
                  <w:iCs/>
                  <w:noProof/>
                  <w:sz w:val="28"/>
                  <w:szCs w:val="28"/>
                </w:rPr>
                <w:t>Jurnal Jendela Hukum</w:t>
              </w:r>
              <w:r w:rsidRPr="0061079A">
                <w:rPr>
                  <w:rFonts w:ascii="Adobe Caslon Pro" w:hAnsi="Adobe Caslon Pro"/>
                  <w:noProof/>
                  <w:sz w:val="28"/>
                  <w:szCs w:val="28"/>
                </w:rPr>
                <w:t>, 6-7.</w:t>
              </w:r>
            </w:p>
            <w:p w14:paraId="1F817EBC" w14:textId="77777777" w:rsidR="00CA697F" w:rsidRPr="0061079A" w:rsidRDefault="00CA697F" w:rsidP="00CA697F">
              <w:pPr>
                <w:ind w:leftChars="0" w:left="3" w:hanging="3"/>
                <w:rPr>
                  <w:rFonts w:ascii="Adobe Caslon Pro" w:hAnsi="Adobe Caslon Pro"/>
                  <w:sz w:val="28"/>
                  <w:szCs w:val="28"/>
                </w:rPr>
              </w:pPr>
            </w:p>
            <w:p w14:paraId="45E7A8B2" w14:textId="77777777" w:rsidR="00CA697F" w:rsidRPr="0061079A" w:rsidRDefault="00CA697F" w:rsidP="00CA697F">
              <w:pPr>
                <w:pStyle w:val="Bibliography"/>
                <w:ind w:leftChars="0" w:left="708" w:hangingChars="253" w:hanging="708"/>
                <w:jc w:val="both"/>
                <w:rPr>
                  <w:rFonts w:ascii="Adobe Caslon Pro" w:hAnsi="Adobe Caslon Pro"/>
                  <w:noProof/>
                  <w:sz w:val="28"/>
                  <w:szCs w:val="28"/>
                </w:rPr>
              </w:pPr>
              <w:r w:rsidRPr="0061079A">
                <w:rPr>
                  <w:rFonts w:ascii="Adobe Caslon Pro" w:hAnsi="Adobe Caslon Pro"/>
                  <w:noProof/>
                  <w:sz w:val="28"/>
                  <w:szCs w:val="28"/>
                </w:rPr>
                <w:t xml:space="preserve">Wahyudi Djafar, A. K. (2014). </w:t>
              </w:r>
              <w:r w:rsidRPr="0061079A">
                <w:rPr>
                  <w:rFonts w:ascii="Adobe Caslon Pro" w:hAnsi="Adobe Caslon Pro"/>
                  <w:i/>
                  <w:iCs/>
                  <w:noProof/>
                  <w:sz w:val="28"/>
                  <w:szCs w:val="28"/>
                </w:rPr>
                <w:t>Perlindungan Hak Atas Privasi di Internet.</w:t>
              </w:r>
              <w:r w:rsidRPr="0061079A">
                <w:rPr>
                  <w:rFonts w:ascii="Adobe Caslon Pro" w:hAnsi="Adobe Caslon Pro"/>
                  <w:noProof/>
                  <w:sz w:val="28"/>
                  <w:szCs w:val="28"/>
                </w:rPr>
                <w:t xml:space="preserve"> Jakarta: Elsam.</w:t>
              </w:r>
            </w:p>
            <w:p w14:paraId="633F898E" w14:textId="77777777" w:rsidR="00CA697F" w:rsidRPr="0061079A" w:rsidRDefault="00CA697F" w:rsidP="00CA697F">
              <w:pPr>
                <w:ind w:leftChars="0" w:left="3" w:hanging="3"/>
                <w:rPr>
                  <w:rFonts w:ascii="Adobe Caslon Pro" w:hAnsi="Adobe Caslon Pro"/>
                  <w:sz w:val="28"/>
                  <w:szCs w:val="28"/>
                </w:rPr>
              </w:pPr>
            </w:p>
            <w:p w14:paraId="178D0513" w14:textId="77777777" w:rsidR="00CA697F" w:rsidRPr="0061079A" w:rsidRDefault="00CA697F" w:rsidP="00CA697F">
              <w:pPr>
                <w:ind w:leftChars="0" w:left="709" w:firstLineChars="0" w:hanging="709"/>
                <w:rPr>
                  <w:rFonts w:ascii="Adobe Caslon Pro" w:hAnsi="Adobe Caslon Pro" w:cs="Times New Roman"/>
                  <w:sz w:val="28"/>
                  <w:szCs w:val="28"/>
                  <w:lang w:val="id-ID"/>
                </w:rPr>
              </w:pPr>
              <w:r w:rsidRPr="0061079A">
                <w:rPr>
                  <w:rFonts w:ascii="Adobe Caslon Pro" w:hAnsi="Adobe Caslon Pro"/>
                  <w:b/>
                  <w:bCs/>
                  <w:noProof/>
                  <w:sz w:val="28"/>
                  <w:szCs w:val="28"/>
                </w:rPr>
                <w:fldChar w:fldCharType="end"/>
              </w:r>
              <w:r w:rsidRPr="0061079A">
                <w:rPr>
                  <w:rFonts w:ascii="Adobe Caslon Pro" w:hAnsi="Adobe Caslon Pro" w:cs="Times New Roman"/>
                  <w:sz w:val="28"/>
                  <w:szCs w:val="28"/>
                  <w:lang w:val="id-ID"/>
                </w:rPr>
                <w:t xml:space="preserve">Kementerian  Investasi/BKPM.  “Sistem  Perizinan  Berusaha  Terintegrasi Secara Elektronik”. </w:t>
              </w:r>
              <w:hyperlink r:id="rId9" w:history="1">
                <w:r w:rsidRPr="0061079A">
                  <w:rPr>
                    <w:rStyle w:val="Hyperlink"/>
                    <w:rFonts w:ascii="Adobe Caslon Pro" w:hAnsi="Adobe Caslon Pro" w:cs="Times New Roman"/>
                    <w:sz w:val="28"/>
                    <w:szCs w:val="28"/>
                    <w:lang w:val="id-ID"/>
                  </w:rPr>
                  <w:t>Https://Oss.Go.Id/Informasi/Faq?Kode=01&amp;Id_Faq=377</w:t>
                </w:r>
              </w:hyperlink>
              <w:r w:rsidRPr="0061079A">
                <w:rPr>
                  <w:rFonts w:ascii="Adobe Caslon Pro" w:hAnsi="Adobe Caslon Pro" w:cs="Times New Roman"/>
                  <w:sz w:val="28"/>
                  <w:szCs w:val="28"/>
                  <w:lang w:val="id-ID"/>
                </w:rPr>
                <w:t xml:space="preserve"> Diakses Pada Tanggal 18 September 2021</w:t>
              </w:r>
            </w:p>
            <w:p w14:paraId="18086061" w14:textId="77777777" w:rsidR="00CA697F" w:rsidRPr="0061079A" w:rsidRDefault="00CA697F" w:rsidP="00CA697F">
              <w:pPr>
                <w:ind w:leftChars="0" w:left="0" w:firstLineChars="0" w:firstLine="0"/>
                <w:rPr>
                  <w:rFonts w:ascii="Adobe Caslon Pro" w:hAnsi="Adobe Caslon Pro" w:cs="Times New Roman"/>
                  <w:sz w:val="28"/>
                  <w:szCs w:val="28"/>
                  <w:lang w:val="id-ID"/>
                </w:rPr>
              </w:pPr>
            </w:p>
            <w:p w14:paraId="14661EBD" w14:textId="77777777" w:rsidR="00CA697F" w:rsidRPr="0061079A" w:rsidRDefault="00CA697F" w:rsidP="00CA697F">
              <w:pPr>
                <w:pStyle w:val="FootnoteText"/>
                <w:ind w:left="709" w:hanging="711"/>
                <w:rPr>
                  <w:rFonts w:ascii="Adobe Caslon Pro" w:hAnsi="Adobe Caslon Pro"/>
                  <w:sz w:val="28"/>
                  <w:szCs w:val="28"/>
                  <w:lang w:val="id-ID"/>
                </w:rPr>
              </w:pPr>
              <w:r w:rsidRPr="0061079A">
                <w:rPr>
                  <w:rFonts w:ascii="Adobe Caslon Pro" w:hAnsi="Adobe Caslon Pro"/>
                  <w:sz w:val="28"/>
                  <w:szCs w:val="28"/>
                </w:rPr>
                <w:t>Bank Indonesia, 2015. “</w:t>
              </w:r>
              <w:proofErr w:type="spellStart"/>
              <w:r w:rsidRPr="0061079A">
                <w:rPr>
                  <w:rFonts w:ascii="Adobe Caslon Pro" w:hAnsi="Adobe Caslon Pro"/>
                  <w:sz w:val="28"/>
                  <w:szCs w:val="28"/>
                </w:rPr>
                <w:t>Profil</w:t>
              </w:r>
              <w:proofErr w:type="spellEnd"/>
              <w:r w:rsidRPr="0061079A">
                <w:rPr>
                  <w:rFonts w:ascii="Adobe Caslon Pro" w:hAnsi="Adobe Caslon Pro"/>
                  <w:sz w:val="28"/>
                  <w:szCs w:val="28"/>
                </w:rPr>
                <w:t xml:space="preserve"> </w:t>
              </w:r>
              <w:proofErr w:type="spellStart"/>
              <w:r w:rsidRPr="0061079A">
                <w:rPr>
                  <w:rFonts w:ascii="Adobe Caslon Pro" w:hAnsi="Adobe Caslon Pro"/>
                  <w:sz w:val="28"/>
                  <w:szCs w:val="28"/>
                </w:rPr>
                <w:t>Bisnis</w:t>
              </w:r>
              <w:proofErr w:type="spellEnd"/>
              <w:r w:rsidRPr="0061079A">
                <w:rPr>
                  <w:rFonts w:ascii="Adobe Caslon Pro" w:hAnsi="Adobe Caslon Pro"/>
                  <w:sz w:val="28"/>
                  <w:szCs w:val="28"/>
                </w:rPr>
                <w:t xml:space="preserve"> Usaha </w:t>
              </w:r>
              <w:proofErr w:type="spellStart"/>
              <w:r w:rsidRPr="0061079A">
                <w:rPr>
                  <w:rFonts w:ascii="Adobe Caslon Pro" w:hAnsi="Adobe Caslon Pro"/>
                  <w:sz w:val="28"/>
                  <w:szCs w:val="28"/>
                </w:rPr>
                <w:t>Mikro</w:t>
              </w:r>
              <w:proofErr w:type="spellEnd"/>
              <w:r w:rsidRPr="0061079A">
                <w:rPr>
                  <w:rFonts w:ascii="Adobe Caslon Pro" w:hAnsi="Adobe Caslon Pro"/>
                  <w:sz w:val="28"/>
                  <w:szCs w:val="28"/>
                </w:rPr>
                <w:t xml:space="preserve">, Kecil, dan </w:t>
              </w:r>
              <w:proofErr w:type="spellStart"/>
              <w:r w:rsidRPr="0061079A">
                <w:rPr>
                  <w:rFonts w:ascii="Adobe Caslon Pro" w:hAnsi="Adobe Caslon Pro"/>
                  <w:sz w:val="28"/>
                  <w:szCs w:val="28"/>
                </w:rPr>
                <w:t>Menengah</w:t>
              </w:r>
              <w:proofErr w:type="spellEnd"/>
              <w:r w:rsidRPr="0061079A">
                <w:rPr>
                  <w:rFonts w:ascii="Adobe Caslon Pro" w:hAnsi="Adobe Caslon Pro"/>
                  <w:sz w:val="28"/>
                  <w:szCs w:val="28"/>
                </w:rPr>
                <w:t xml:space="preserve"> (UMKM)”. http://www/bi.go.id. </w:t>
              </w:r>
              <w:proofErr w:type="spellStart"/>
              <w:r w:rsidRPr="0061079A">
                <w:rPr>
                  <w:rFonts w:ascii="Adobe Caslon Pro" w:hAnsi="Adobe Caslon Pro"/>
                  <w:sz w:val="28"/>
                  <w:szCs w:val="28"/>
                </w:rPr>
                <w:t>Diakses</w:t>
              </w:r>
              <w:proofErr w:type="spellEnd"/>
              <w:r w:rsidRPr="0061079A">
                <w:rPr>
                  <w:rFonts w:ascii="Adobe Caslon Pro" w:hAnsi="Adobe Caslon Pro"/>
                  <w:sz w:val="28"/>
                  <w:szCs w:val="28"/>
                </w:rPr>
                <w:t xml:space="preserve"> </w:t>
              </w:r>
              <w:proofErr w:type="spellStart"/>
              <w:r w:rsidRPr="0061079A">
                <w:rPr>
                  <w:rFonts w:ascii="Adobe Caslon Pro" w:hAnsi="Adobe Caslon Pro"/>
                  <w:sz w:val="28"/>
                  <w:szCs w:val="28"/>
                </w:rPr>
                <w:t>tanggal</w:t>
              </w:r>
              <w:proofErr w:type="spellEnd"/>
              <w:r w:rsidRPr="0061079A">
                <w:rPr>
                  <w:rFonts w:ascii="Adobe Caslon Pro" w:hAnsi="Adobe Caslon Pro"/>
                  <w:sz w:val="28"/>
                  <w:szCs w:val="28"/>
                </w:rPr>
                <w:t xml:space="preserve"> 19 November 2018.</w:t>
              </w:r>
            </w:p>
            <w:p w14:paraId="2CB606A9" w14:textId="77777777" w:rsidR="00CA697F" w:rsidRPr="0061079A" w:rsidRDefault="00CA697F" w:rsidP="00CA697F">
              <w:pPr>
                <w:ind w:leftChars="0" w:left="0" w:firstLineChars="0" w:firstLine="0"/>
                <w:rPr>
                  <w:rFonts w:ascii="Adobe Caslon Pro" w:hAnsi="Adobe Caslon Pro"/>
                  <w:sz w:val="28"/>
                  <w:szCs w:val="28"/>
                </w:rPr>
              </w:pPr>
            </w:p>
            <w:p w14:paraId="2A961811" w14:textId="4E716877" w:rsidR="00CA697F" w:rsidRPr="0061079A" w:rsidRDefault="00CA697F" w:rsidP="006E33E3">
              <w:pPr>
                <w:ind w:leftChars="0" w:left="709" w:firstLineChars="0" w:hanging="709"/>
                <w:rPr>
                  <w:rFonts w:ascii="Adobe Caslon Pro" w:hAnsi="Adobe Caslon Pro"/>
                  <w:sz w:val="28"/>
                  <w:szCs w:val="28"/>
                </w:rPr>
              </w:pPr>
              <w:r w:rsidRPr="0061079A">
                <w:rPr>
                  <w:rFonts w:ascii="Adobe Caslon Pro" w:hAnsi="Adobe Caslon Pro"/>
                  <w:sz w:val="28"/>
                  <w:szCs w:val="28"/>
                  <w:lang w:val="id-ID"/>
                </w:rPr>
                <w:t xml:space="preserve">Kementerian Investasi /BKPM. </w:t>
              </w:r>
              <w:r w:rsidRPr="0061079A">
                <w:rPr>
                  <w:rFonts w:ascii="Adobe Caslon Pro" w:hAnsi="Adobe Caslon Pro"/>
                  <w:i/>
                  <w:iCs/>
                  <w:sz w:val="28"/>
                  <w:szCs w:val="28"/>
                  <w:lang w:val="id-ID"/>
                </w:rPr>
                <w:t>Panduan Mengajukan Izin Usaha Melalui OSS-RBA.</w:t>
              </w:r>
              <w:r w:rsidRPr="0061079A">
                <w:rPr>
                  <w:rFonts w:ascii="Adobe Caslon Pro" w:hAnsi="Adobe Caslon Pro"/>
                  <w:sz w:val="28"/>
                  <w:szCs w:val="28"/>
                  <w:lang w:val="id-ID"/>
                </w:rPr>
                <w:t xml:space="preserve"> </w:t>
              </w:r>
              <w:hyperlink r:id="rId10" w:history="1">
                <w:r w:rsidRPr="0061079A">
                  <w:rPr>
                    <w:rStyle w:val="Hyperlink"/>
                    <w:rFonts w:ascii="Adobe Caslon Pro" w:hAnsi="Adobe Caslon Pro"/>
                    <w:i/>
                    <w:iCs/>
                    <w:sz w:val="28"/>
                    <w:szCs w:val="28"/>
                    <w:lang w:val="id-ID"/>
                  </w:rPr>
                  <w:t>https://www.bkpm.go.id/id/publikasi/detail/berita/panduan-mengajukan-izin-usaha-melalui-oss-rba.</w:t>
                </w:r>
                <w:r w:rsidRPr="0061079A">
                  <w:rPr>
                    <w:rStyle w:val="Hyperlink"/>
                    <w:rFonts w:ascii="Adobe Caslon Pro" w:hAnsi="Adobe Caslon Pro"/>
                    <w:sz w:val="28"/>
                    <w:szCs w:val="28"/>
                    <w:lang w:val="id-ID"/>
                  </w:rPr>
                  <w:t>h.1</w:t>
                </w:r>
              </w:hyperlink>
            </w:p>
          </w:sdtContent>
        </w:sdt>
      </w:sdtContent>
    </w:sdt>
    <w:sectPr w:rsidR="00CA697F" w:rsidRPr="0061079A" w:rsidSect="001B3CB1">
      <w:headerReference w:type="even" r:id="rId11"/>
      <w:headerReference w:type="default" r:id="rId12"/>
      <w:footerReference w:type="even" r:id="rId13"/>
      <w:footerReference w:type="default" r:id="rId14"/>
      <w:headerReference w:type="first" r:id="rId15"/>
      <w:footerReference w:type="first" r:id="rId16"/>
      <w:pgSz w:w="12240" w:h="15840"/>
      <w:pgMar w:top="1701" w:right="1701" w:bottom="1701" w:left="1701" w:header="720" w:footer="720" w:gutter="0"/>
      <w:pgNumType w:start="13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547E" w14:textId="77777777" w:rsidR="00CB59D7" w:rsidRDefault="00CB59D7" w:rsidP="00CA697F">
      <w:pPr>
        <w:spacing w:line="240" w:lineRule="auto"/>
        <w:ind w:left="0" w:hanging="2"/>
      </w:pPr>
      <w:r>
        <w:separator/>
      </w:r>
    </w:p>
  </w:endnote>
  <w:endnote w:type="continuationSeparator" w:id="0">
    <w:p w14:paraId="47F002E1" w14:textId="77777777" w:rsidR="00CB59D7" w:rsidRDefault="00CB59D7" w:rsidP="00CA697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Lustri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6B2E" w14:textId="77777777" w:rsidR="0061079A" w:rsidRDefault="0061079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892C" w14:textId="77777777" w:rsidR="0061079A" w:rsidRDefault="0061079A">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BBA4" w14:textId="77777777" w:rsidR="0061079A" w:rsidRDefault="0061079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2009" w14:textId="77777777" w:rsidR="00CB59D7" w:rsidRDefault="00CB59D7" w:rsidP="00CA697F">
      <w:pPr>
        <w:spacing w:line="240" w:lineRule="auto"/>
        <w:ind w:left="0" w:hanging="2"/>
      </w:pPr>
      <w:r>
        <w:separator/>
      </w:r>
    </w:p>
  </w:footnote>
  <w:footnote w:type="continuationSeparator" w:id="0">
    <w:p w14:paraId="6AF95C28" w14:textId="77777777" w:rsidR="00CB59D7" w:rsidRDefault="00CB59D7" w:rsidP="00CA697F">
      <w:pPr>
        <w:spacing w:line="240" w:lineRule="auto"/>
        <w:ind w:left="0" w:hanging="2"/>
      </w:pPr>
      <w:r>
        <w:continuationSeparator/>
      </w:r>
    </w:p>
  </w:footnote>
  <w:footnote w:id="1">
    <w:p w14:paraId="3E924FB2" w14:textId="77777777" w:rsidR="00CA697F" w:rsidRDefault="00CA697F" w:rsidP="00CA697F">
      <w:pPr>
        <w:shd w:val="clear" w:color="auto" w:fill="FFFFFF"/>
        <w:ind w:leftChars="0" w:left="2" w:hanging="2"/>
        <w:jc w:val="both"/>
        <w:rPr>
          <w:rFonts w:ascii="Times New Roman" w:eastAsia="Times New Roman" w:hAnsi="Times New Roman" w:cs="Times New Roman"/>
          <w:sz w:val="23"/>
          <w:szCs w:val="23"/>
          <w:lang w:val="id-ID" w:eastAsia="id-ID"/>
        </w:rPr>
      </w:pPr>
      <w:r>
        <w:rPr>
          <w:rStyle w:val="FootnoteReference"/>
        </w:rPr>
        <w:footnoteRef/>
      </w:r>
      <w:r>
        <w:t xml:space="preserve"> </w:t>
      </w:r>
      <w:r>
        <w:rPr>
          <w:rFonts w:ascii="Times New Roman" w:eastAsia="Times New Roman" w:hAnsi="Times New Roman" w:cs="Times New Roman"/>
          <w:sz w:val="20"/>
          <w:szCs w:val="20"/>
          <w:lang w:val="id-ID" w:eastAsia="id-ID"/>
        </w:rPr>
        <w:t>Mahadiansar, 2020  "Paradigma  Pengembangan  Model  Pembangunan  Nasional Di  Indonesia." Jurnal  Administrasi:  Media  Pengembangan  Ilmu  Dan  Praktek  Administrasi17,  No.  1  (2020)</w:t>
      </w:r>
    </w:p>
  </w:footnote>
  <w:footnote w:id="2">
    <w:p w14:paraId="0E084233" w14:textId="77777777" w:rsidR="00CA697F" w:rsidRDefault="00CA697F" w:rsidP="00CA697F">
      <w:pPr>
        <w:pStyle w:val="FootnoteText"/>
        <w:ind w:hanging="2"/>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Kementerian  Investasi/BKPM.  “Sistem  Perizinan  Berusaha  Terintegrasi  Secara  Elektronik”. </w:t>
      </w:r>
      <w:hyperlink r:id="rId1" w:history="1">
        <w:r>
          <w:rPr>
            <w:rStyle w:val="Hyperlink"/>
            <w:rFonts w:ascii="Times New Roman" w:hAnsi="Times New Roman" w:cs="Times New Roman"/>
            <w:lang w:val="id-ID"/>
          </w:rPr>
          <w:t>Https://Oss.Go.Id/Informasi/Faq?Kode=01&amp;Id_Faq=377</w:t>
        </w:r>
      </w:hyperlink>
      <w:r>
        <w:rPr>
          <w:rFonts w:ascii="Times New Roman" w:hAnsi="Times New Roman" w:cs="Times New Roman"/>
          <w:lang w:val="id-ID"/>
        </w:rPr>
        <w:t xml:space="preserve"> Diakses Pada Tanggal 18 September 2021</w:t>
      </w:r>
    </w:p>
    <w:p w14:paraId="6DE04C88" w14:textId="77777777" w:rsidR="00CA697F" w:rsidRDefault="00CA697F" w:rsidP="00CA697F">
      <w:pPr>
        <w:pStyle w:val="FootnoteText"/>
        <w:ind w:hanging="2"/>
        <w:rPr>
          <w:lang w:val="id-ID"/>
        </w:rPr>
      </w:pPr>
    </w:p>
  </w:footnote>
  <w:footnote w:id="3">
    <w:p w14:paraId="50E4EB7A" w14:textId="77777777" w:rsidR="003A7C58" w:rsidRDefault="003A7C58" w:rsidP="003A7C58">
      <w:pPr>
        <w:pStyle w:val="FootnoteText"/>
        <w:ind w:hanging="2"/>
        <w:rPr>
          <w:lang w:val="id-ID"/>
        </w:rPr>
      </w:pPr>
      <w:r>
        <w:rPr>
          <w:rStyle w:val="FootnoteReference"/>
        </w:rPr>
        <w:footnoteRef/>
      </w:r>
      <w:r>
        <w:t xml:space="preserve"> </w:t>
      </w:r>
      <w:r>
        <w:rPr>
          <w:lang w:val="id-ID"/>
        </w:rPr>
        <w:t xml:space="preserve">Hernawati RAS dan Joko Trio Suroso, </w:t>
      </w:r>
      <w:r>
        <w:rPr>
          <w:i/>
          <w:iCs/>
          <w:lang w:val="id-ID"/>
        </w:rPr>
        <w:t xml:space="preserve">Kepastian Hukum dalam Investasi di Indonesia melalui Omnibus Law, </w:t>
      </w:r>
      <w:r>
        <w:rPr>
          <w:lang w:val="id-ID"/>
        </w:rPr>
        <w:t>Jurnal Ilmiah MEA (Manajemen, Ekonomi, dan Akuntansi), Bandung, hlm. 10</w:t>
      </w:r>
    </w:p>
  </w:footnote>
  <w:footnote w:id="4">
    <w:p w14:paraId="792A7AB6" w14:textId="77777777" w:rsidR="00CA697F" w:rsidRDefault="00CA697F" w:rsidP="00CA697F">
      <w:pPr>
        <w:pStyle w:val="FootnoteText"/>
        <w:ind w:hanging="2"/>
        <w:rPr>
          <w:lang w:val="id-ID"/>
        </w:rPr>
      </w:pPr>
      <w:r>
        <w:rPr>
          <w:rStyle w:val="FootnoteReference"/>
        </w:rPr>
        <w:footnoteRef/>
      </w:r>
      <w:r>
        <w:t xml:space="preserve"> </w:t>
      </w:r>
      <w:r>
        <w:rPr>
          <w:i/>
          <w:iCs/>
          <w:lang w:val="id-ID"/>
        </w:rPr>
        <w:t xml:space="preserve">Ibid., </w:t>
      </w:r>
      <w:r>
        <w:rPr>
          <w:lang w:val="id-ID"/>
        </w:rPr>
        <w:t>hlm. 11</w:t>
      </w:r>
    </w:p>
  </w:footnote>
  <w:footnote w:id="5">
    <w:p w14:paraId="6DB29EB0" w14:textId="77777777" w:rsidR="00CA697F" w:rsidRDefault="00CA697F" w:rsidP="00CA697F">
      <w:pPr>
        <w:pStyle w:val="FootnoteText"/>
        <w:ind w:hanging="2"/>
        <w:rPr>
          <w:lang w:val="id-ID"/>
        </w:rPr>
      </w:pPr>
      <w:r>
        <w:rPr>
          <w:rStyle w:val="FootnoteReference"/>
        </w:rPr>
        <w:footnoteRef/>
      </w:r>
      <w:r>
        <w:t xml:space="preserve"> </w:t>
      </w:r>
      <w:r>
        <w:rPr>
          <w:lang w:val="id-ID"/>
        </w:rPr>
        <w:t>A. Hlm. 7</w:t>
      </w:r>
    </w:p>
  </w:footnote>
  <w:footnote w:id="6">
    <w:p w14:paraId="787EA877" w14:textId="77777777" w:rsidR="00CA697F" w:rsidRDefault="00CA697F" w:rsidP="00CA697F">
      <w:pPr>
        <w:pStyle w:val="FootnoteText"/>
        <w:ind w:hanging="2"/>
        <w:rPr>
          <w:lang w:val="id-ID"/>
        </w:rPr>
      </w:pPr>
      <w:r>
        <w:rPr>
          <w:rStyle w:val="FootnoteReference"/>
        </w:rPr>
        <w:footnoteRef/>
      </w:r>
      <w:r>
        <w:t xml:space="preserve"> </w:t>
      </w:r>
      <w:r>
        <w:rPr>
          <w:lang w:val="id-ID"/>
        </w:rPr>
        <w:t>A. Hlm. 5-7</w:t>
      </w:r>
    </w:p>
  </w:footnote>
  <w:footnote w:id="7">
    <w:p w14:paraId="2E11D80A" w14:textId="77777777" w:rsidR="00CA697F" w:rsidRDefault="00CA697F" w:rsidP="00CA697F">
      <w:pPr>
        <w:pStyle w:val="FootnoteText"/>
        <w:ind w:hanging="2"/>
        <w:rPr>
          <w:lang w:val="id-ID"/>
        </w:rPr>
      </w:pPr>
      <w:r>
        <w:rPr>
          <w:rStyle w:val="FootnoteReference"/>
        </w:rPr>
        <w:footnoteRef/>
      </w:r>
      <w:r>
        <w:t xml:space="preserve"> </w:t>
      </w:r>
      <w:proofErr w:type="spellStart"/>
      <w:r>
        <w:t>Wahyudi</w:t>
      </w:r>
      <w:proofErr w:type="spellEnd"/>
      <w:r>
        <w:t xml:space="preserve"> </w:t>
      </w:r>
      <w:proofErr w:type="spellStart"/>
      <w:r>
        <w:t>Djafar</w:t>
      </w:r>
      <w:proofErr w:type="spellEnd"/>
      <w:r>
        <w:t xml:space="preserve"> dan </w:t>
      </w:r>
      <w:proofErr w:type="spellStart"/>
      <w:r>
        <w:t>Asep</w:t>
      </w:r>
      <w:proofErr w:type="spellEnd"/>
      <w:r>
        <w:t xml:space="preserve"> </w:t>
      </w:r>
      <w:proofErr w:type="spellStart"/>
      <w:r>
        <w:t>Komarudin</w:t>
      </w:r>
      <w:proofErr w:type="spellEnd"/>
      <w:r>
        <w:t xml:space="preserve">, </w:t>
      </w:r>
      <w:proofErr w:type="spellStart"/>
      <w:r>
        <w:t>Perlindungan</w:t>
      </w:r>
      <w:proofErr w:type="spellEnd"/>
      <w:r>
        <w:t xml:space="preserve"> Hak Atas </w:t>
      </w:r>
      <w:proofErr w:type="spellStart"/>
      <w:r>
        <w:t>Privasi</w:t>
      </w:r>
      <w:proofErr w:type="spellEnd"/>
      <w:r>
        <w:t xml:space="preserve"> di Internet-</w:t>
      </w:r>
      <w:proofErr w:type="spellStart"/>
      <w:r>
        <w:t>Beberapa</w:t>
      </w:r>
      <w:proofErr w:type="spellEnd"/>
      <w:r>
        <w:t xml:space="preserve"> </w:t>
      </w:r>
      <w:proofErr w:type="spellStart"/>
      <w:r>
        <w:t>Penjelasan</w:t>
      </w:r>
      <w:proofErr w:type="spellEnd"/>
      <w:r>
        <w:t xml:space="preserve"> </w:t>
      </w:r>
      <w:proofErr w:type="spellStart"/>
      <w:r>
        <w:t>Kunci</w:t>
      </w:r>
      <w:proofErr w:type="spellEnd"/>
      <w:r>
        <w:t xml:space="preserve">, </w:t>
      </w:r>
      <w:proofErr w:type="spellStart"/>
      <w:r>
        <w:t>Elsam</w:t>
      </w:r>
      <w:proofErr w:type="spellEnd"/>
      <w:r>
        <w:t xml:space="preserve">, Jakarta, 2014, </w:t>
      </w:r>
      <w:proofErr w:type="spellStart"/>
      <w:r>
        <w:t>hlm</w:t>
      </w:r>
      <w:proofErr w:type="spellEnd"/>
      <w:r>
        <w:t>. 2</w:t>
      </w:r>
    </w:p>
  </w:footnote>
  <w:footnote w:id="8">
    <w:p w14:paraId="7D99C661" w14:textId="77777777" w:rsidR="00CA697F" w:rsidRDefault="00CA697F" w:rsidP="00CA697F">
      <w:pPr>
        <w:pStyle w:val="FootnoteText"/>
        <w:ind w:hanging="2"/>
        <w:rPr>
          <w:lang w:val="id-ID"/>
        </w:rPr>
      </w:pPr>
      <w:r>
        <w:rPr>
          <w:rStyle w:val="FootnoteReference"/>
        </w:rPr>
        <w:footnoteRef/>
      </w:r>
      <w:r>
        <w:t xml:space="preserve"> </w:t>
      </w:r>
      <w:r>
        <w:rPr>
          <w:lang w:val="id-ID"/>
        </w:rPr>
        <w:t xml:space="preserve">Erlina Marina dan Mery Christian Putri, </w:t>
      </w:r>
      <w:r>
        <w:rPr>
          <w:i/>
          <w:iCs/>
          <w:lang w:val="id-ID"/>
        </w:rPr>
        <w:t xml:space="preserve">Formasi Legislasi Perlindungan Data Pribadi dalam Revolusi Industri 4,0, </w:t>
      </w:r>
      <w:r>
        <w:rPr>
          <w:lang w:val="id-ID"/>
        </w:rPr>
        <w:t>Jurnal Rechts Vinding, Jakarta, hlm.8</w:t>
      </w:r>
    </w:p>
  </w:footnote>
  <w:footnote w:id="9">
    <w:p w14:paraId="0F5C73C6" w14:textId="77777777" w:rsidR="00CA697F" w:rsidRDefault="00CA697F" w:rsidP="00CA697F">
      <w:pPr>
        <w:pStyle w:val="FootnoteText"/>
        <w:ind w:hanging="2"/>
        <w:rPr>
          <w:lang w:val="id-ID"/>
        </w:rPr>
      </w:pPr>
      <w:r>
        <w:rPr>
          <w:rStyle w:val="FootnoteReference"/>
        </w:rPr>
        <w:footnoteRef/>
      </w:r>
      <w:r>
        <w:t xml:space="preserve"> </w:t>
      </w:r>
      <w:r>
        <w:rPr>
          <w:i/>
          <w:iCs/>
          <w:lang w:val="id-ID"/>
        </w:rPr>
        <w:t xml:space="preserve">Ibid., </w:t>
      </w:r>
      <w:r>
        <w:rPr>
          <w:lang w:val="id-ID"/>
        </w:rPr>
        <w:t>hlm. 12</w:t>
      </w:r>
    </w:p>
  </w:footnote>
  <w:footnote w:id="10">
    <w:p w14:paraId="68D22235" w14:textId="77777777" w:rsidR="00CA697F" w:rsidRDefault="00CA697F" w:rsidP="00CA697F">
      <w:pPr>
        <w:pStyle w:val="FootnoteText"/>
        <w:ind w:hanging="2"/>
        <w:rPr>
          <w:lang w:val="id-ID"/>
        </w:rPr>
      </w:pPr>
      <w:r>
        <w:rPr>
          <w:rStyle w:val="FootnoteReference"/>
        </w:rPr>
        <w:footnoteRef/>
      </w:r>
      <w:r>
        <w:t xml:space="preserve"> </w:t>
      </w:r>
      <w:r>
        <w:rPr>
          <w:i/>
          <w:iCs/>
          <w:lang w:val="id-ID"/>
        </w:rPr>
        <w:t xml:space="preserve">Ibid., </w:t>
      </w:r>
      <w:r>
        <w:rPr>
          <w:lang w:val="id-ID"/>
        </w:rPr>
        <w:t>hlm. 13 – 15</w:t>
      </w:r>
    </w:p>
  </w:footnote>
  <w:footnote w:id="11">
    <w:p w14:paraId="60773CB2" w14:textId="77777777" w:rsidR="00CA697F" w:rsidRDefault="00CA697F" w:rsidP="00CA697F">
      <w:pPr>
        <w:pStyle w:val="FootnoteText"/>
        <w:ind w:hanging="2"/>
        <w:rPr>
          <w:lang w:val="id-ID"/>
        </w:rPr>
      </w:pPr>
      <w:r>
        <w:rPr>
          <w:rStyle w:val="FootnoteReference"/>
        </w:rPr>
        <w:footnoteRef/>
      </w:r>
      <w:r>
        <w:t xml:space="preserve"> </w:t>
      </w:r>
      <w:r>
        <w:rPr>
          <w:i/>
          <w:iCs/>
          <w:lang w:val="id-ID"/>
        </w:rPr>
        <w:t xml:space="preserve">Ibid., </w:t>
      </w:r>
      <w:r>
        <w:rPr>
          <w:lang w:val="id-ID"/>
        </w:rPr>
        <w:t>hlm. 17</w:t>
      </w:r>
    </w:p>
  </w:footnote>
  <w:footnote w:id="12">
    <w:p w14:paraId="596052A7" w14:textId="77777777" w:rsidR="00CA697F" w:rsidRDefault="00CA697F" w:rsidP="00CA697F">
      <w:pPr>
        <w:pStyle w:val="FootnoteText"/>
        <w:ind w:hanging="2"/>
        <w:rPr>
          <w:lang w:val="id-ID"/>
        </w:rPr>
      </w:pPr>
      <w:r>
        <w:rPr>
          <w:rStyle w:val="FootnoteReference"/>
        </w:rPr>
        <w:footnoteRef/>
      </w:r>
      <w:r>
        <w:t xml:space="preserve"> </w:t>
      </w:r>
      <w:r>
        <w:rPr>
          <w:lang w:val="id-ID"/>
        </w:rPr>
        <w:t xml:space="preserve">Wahyudi Djafar, </w:t>
      </w:r>
      <w:r>
        <w:rPr>
          <w:i/>
          <w:iCs/>
          <w:lang w:val="id-ID"/>
        </w:rPr>
        <w:t xml:space="preserve">Hukum Perlindungan Data Pribadi di Indonesia : Lanskap, Urgensi, dan Kebutuhan Pembaruan, </w:t>
      </w:r>
      <w:r>
        <w:rPr>
          <w:lang w:val="id-ID"/>
        </w:rPr>
        <w:t>Elsam, hlm. 1</w:t>
      </w:r>
    </w:p>
  </w:footnote>
  <w:footnote w:id="13">
    <w:p w14:paraId="5F4FB046" w14:textId="77777777" w:rsidR="00CA697F" w:rsidRDefault="00CA697F" w:rsidP="00CA697F">
      <w:pPr>
        <w:pStyle w:val="FootnoteText"/>
        <w:ind w:hanging="2"/>
        <w:rPr>
          <w:lang w:val="id-ID"/>
        </w:rPr>
      </w:pPr>
      <w:r>
        <w:rPr>
          <w:rStyle w:val="FootnoteReference"/>
        </w:rPr>
        <w:footnoteRef/>
      </w:r>
      <w:r>
        <w:t xml:space="preserve"> </w:t>
      </w:r>
      <w:r>
        <w:rPr>
          <w:lang w:val="id-ID"/>
        </w:rPr>
        <w:t xml:space="preserve">Kementerian Investasi /BKPM. </w:t>
      </w:r>
      <w:r>
        <w:rPr>
          <w:i/>
          <w:iCs/>
          <w:lang w:val="id-ID"/>
        </w:rPr>
        <w:t>Panduan Mengajukan Izin Usaha Melalui OSS-RBA.</w:t>
      </w:r>
      <w:r>
        <w:rPr>
          <w:lang w:val="id-ID"/>
        </w:rPr>
        <w:t xml:space="preserve"> </w:t>
      </w:r>
      <w:hyperlink r:id="rId2" w:history="1">
        <w:r>
          <w:rPr>
            <w:rStyle w:val="Hyperlink"/>
            <w:i/>
            <w:iCs/>
            <w:lang w:val="id-ID"/>
          </w:rPr>
          <w:t>https://www.bkpm.go.id/id/publikasi/detail/berita/panduan-mengajukan-izin-usaha-melalui-oss-rba.</w:t>
        </w:r>
        <w:r>
          <w:rPr>
            <w:rStyle w:val="Hyperlink"/>
            <w:lang w:val="id-ID"/>
          </w:rPr>
          <w:t>h.1</w:t>
        </w:r>
      </w:hyperlink>
      <w:r>
        <w:rPr>
          <w:i/>
          <w:iCs/>
          <w:lang w:val="id-ID"/>
        </w:rPr>
        <w:t xml:space="preserve"> </w:t>
      </w:r>
    </w:p>
  </w:footnote>
  <w:footnote w:id="14">
    <w:p w14:paraId="0F2A64F2" w14:textId="77777777" w:rsidR="00CA697F" w:rsidRDefault="00CA697F" w:rsidP="00CA697F">
      <w:pPr>
        <w:pStyle w:val="FootnoteText"/>
        <w:ind w:hanging="2"/>
        <w:rPr>
          <w:lang w:val="id-ID"/>
        </w:rPr>
      </w:pPr>
      <w:r>
        <w:rPr>
          <w:rStyle w:val="FootnoteReference"/>
        </w:rPr>
        <w:footnoteRef/>
      </w:r>
      <w:r>
        <w:t xml:space="preserve"> </w:t>
      </w:r>
      <w:r>
        <w:rPr>
          <w:lang w:val="id-ID"/>
        </w:rPr>
        <w:t xml:space="preserve">RM. Hasbi Pratama Arya Agung, </w:t>
      </w:r>
      <w:r>
        <w:rPr>
          <w:i/>
          <w:iCs/>
        </w:rPr>
        <w:t>PERLINDUNGAN DATA PRIBADI DALAM PROSES PENGURUSAN PERIZINAN PERUSAHAAN BERBASIS ELEKTRONIK ONLINE SINGLE SUBMISSION (OSS)</w:t>
      </w:r>
      <w:r>
        <w:rPr>
          <w:i/>
          <w:iCs/>
          <w:lang w:val="id-ID"/>
        </w:rPr>
        <w:t xml:space="preserve">, </w:t>
      </w:r>
      <w:r>
        <w:rPr>
          <w:lang w:val="id-ID"/>
        </w:rPr>
        <w:t>Jurnal Ilmiah Galuh Justisi, Ciamis, hlm. 11</w:t>
      </w:r>
    </w:p>
  </w:footnote>
  <w:footnote w:id="15">
    <w:p w14:paraId="686F4086" w14:textId="77777777" w:rsidR="00CA697F" w:rsidRDefault="00CA697F" w:rsidP="00CA697F">
      <w:pPr>
        <w:pStyle w:val="FootnoteText"/>
        <w:ind w:hanging="2"/>
        <w:rPr>
          <w:lang w:val="id-ID"/>
        </w:rPr>
      </w:pPr>
      <w:r>
        <w:rPr>
          <w:rStyle w:val="FootnoteReference"/>
        </w:rPr>
        <w:footnoteRef/>
      </w:r>
      <w:r>
        <w:t xml:space="preserve"> </w:t>
      </w:r>
      <w:r>
        <w:rPr>
          <w:i/>
          <w:iCs/>
          <w:lang w:val="id-ID"/>
        </w:rPr>
        <w:t>Ibid.,</w:t>
      </w:r>
      <w:r>
        <w:rPr>
          <w:lang w:val="id-ID"/>
        </w:rPr>
        <w:t xml:space="preserve"> hlm. 12</w:t>
      </w:r>
    </w:p>
  </w:footnote>
  <w:footnote w:id="16">
    <w:p w14:paraId="0F0B3FC1" w14:textId="77777777" w:rsidR="00CA697F" w:rsidRDefault="00CA697F" w:rsidP="00CA697F">
      <w:pPr>
        <w:pStyle w:val="FootnoteText"/>
        <w:ind w:hanging="2"/>
        <w:rPr>
          <w:lang w:val="id-ID"/>
        </w:rPr>
      </w:pPr>
      <w:r>
        <w:rPr>
          <w:rStyle w:val="FootnoteReference"/>
        </w:rPr>
        <w:footnoteRef/>
      </w:r>
      <w:r>
        <w:t xml:space="preserve"> </w:t>
      </w:r>
      <w:r>
        <w:rPr>
          <w:lang w:val="id-ID"/>
        </w:rPr>
        <w:t xml:space="preserve">Twotik Lestariningtyas dan Muhammad Roqib, </w:t>
      </w:r>
      <w:r>
        <w:rPr>
          <w:i/>
          <w:iCs/>
        </w:rPr>
        <w:t>PERLINDUNGAN DATA PRIBADI PENGGUNA SISTEM LAYANAN PERIZINAN BERUSAHA TERINTEGRASI SECARA ELEKTRONIK OSS 1.1 DAN OSS RBA (RISK BASIC APPROACH)</w:t>
      </w:r>
      <w:r>
        <w:rPr>
          <w:i/>
          <w:iCs/>
          <w:lang w:val="id-ID"/>
        </w:rPr>
        <w:t xml:space="preserve">, </w:t>
      </w:r>
      <w:r>
        <w:rPr>
          <w:lang w:val="id-ID"/>
        </w:rPr>
        <w:t xml:space="preserve">Jurnal Jendela Hukum, Gresik, hlm. 6 – 7 </w:t>
      </w:r>
    </w:p>
  </w:footnote>
  <w:footnote w:id="17">
    <w:p w14:paraId="3D99983E" w14:textId="77777777" w:rsidR="00CA697F" w:rsidRDefault="00CA697F" w:rsidP="00CA697F">
      <w:pPr>
        <w:pStyle w:val="FootnoteText"/>
        <w:ind w:hanging="2"/>
        <w:rPr>
          <w:lang w:val="id-ID"/>
        </w:rPr>
      </w:pPr>
      <w:r>
        <w:rPr>
          <w:rStyle w:val="FootnoteReference"/>
        </w:rPr>
        <w:footnoteRef/>
      </w:r>
      <w:r>
        <w:t xml:space="preserve"> </w:t>
      </w:r>
      <w:r>
        <w:rPr>
          <w:lang w:val="id-ID"/>
        </w:rPr>
        <w:t xml:space="preserve">Erlina Marina dan Mery Christian Putri, </w:t>
      </w:r>
      <w:r>
        <w:rPr>
          <w:i/>
          <w:iCs/>
          <w:lang w:val="id-ID"/>
        </w:rPr>
        <w:t xml:space="preserve">Formasi Legislasi Perlindungan Data Pribadi dalam Revolusi Industri 4,0, </w:t>
      </w:r>
      <w:r>
        <w:rPr>
          <w:lang w:val="id-ID"/>
        </w:rPr>
        <w:t>Jurnal Rechts Vinding, Jakarta, hlm.8</w:t>
      </w:r>
    </w:p>
  </w:footnote>
  <w:footnote w:id="18">
    <w:p w14:paraId="48726727" w14:textId="77777777" w:rsidR="00CA697F" w:rsidRDefault="00CA697F" w:rsidP="00CA697F">
      <w:pPr>
        <w:pStyle w:val="FootnoteText"/>
        <w:ind w:hanging="2"/>
        <w:rPr>
          <w:lang w:val="id-ID"/>
        </w:rPr>
      </w:pPr>
      <w:r>
        <w:rPr>
          <w:rStyle w:val="FootnoteReference"/>
        </w:rPr>
        <w:footnoteRef/>
      </w:r>
      <w:r>
        <w:t xml:space="preserve"> </w:t>
      </w:r>
      <w:r>
        <w:rPr>
          <w:i/>
          <w:iCs/>
          <w:lang w:val="id-ID"/>
        </w:rPr>
        <w:t xml:space="preserve">Ibid., </w:t>
      </w:r>
      <w:r>
        <w:rPr>
          <w:lang w:val="id-ID"/>
        </w:rPr>
        <w:t>hlm.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30D0" w14:textId="77777777" w:rsidR="0061079A" w:rsidRDefault="0061079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821721"/>
      <w:docPartObj>
        <w:docPartGallery w:val="Page Numbers (Top of Page)"/>
        <w:docPartUnique/>
      </w:docPartObj>
    </w:sdtPr>
    <w:sdtEndPr>
      <w:rPr>
        <w:noProof/>
      </w:rPr>
    </w:sdtEndPr>
    <w:sdtContent>
      <w:p w14:paraId="7E21F131" w14:textId="4D84454C" w:rsidR="0061079A" w:rsidRDefault="0061079A">
        <w:pPr>
          <w:pStyle w:val="Header"/>
          <w:ind w:left="0" w:hanging="2"/>
        </w:pPr>
        <w:r>
          <w:fldChar w:fldCharType="begin"/>
        </w:r>
        <w:r>
          <w:instrText xml:space="preserve"> PAGE   \* MERGEFORMAT </w:instrText>
        </w:r>
        <w:r>
          <w:fldChar w:fldCharType="separate"/>
        </w:r>
        <w:r>
          <w:rPr>
            <w:noProof/>
          </w:rPr>
          <w:t>2</w:t>
        </w:r>
        <w:r>
          <w:rPr>
            <w:noProof/>
          </w:rPr>
          <w:fldChar w:fldCharType="end"/>
        </w:r>
        <w:r>
          <w:rPr>
            <w:noProof/>
          </w:rPr>
          <w:t xml:space="preserve"> | </w:t>
        </w:r>
        <w:r>
          <w:rPr>
            <w:rFonts w:ascii="Adobe Caslon Pro" w:hAnsi="Adobe Caslon Pro"/>
            <w:noProof/>
            <w:sz w:val="22"/>
            <w:szCs w:val="22"/>
          </w:rPr>
          <w:t>The Urgency of Personal Data Protection for UMKM Actors as Users of OSS-RBA</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132A" w14:textId="339686CF" w:rsidR="0061079A" w:rsidRDefault="0061079A" w:rsidP="0061079A">
    <w:pPr>
      <w:pStyle w:val="Header"/>
      <w:ind w:left="0" w:hanging="2"/>
      <w:rPr>
        <w:rFonts w:ascii="Adobe Caslon Pro" w:eastAsia="Arial Unicode MS" w:hAnsi="Adobe Caslon Pro" w:cs="Arial Unicode MS"/>
        <w:sz w:val="18"/>
        <w:szCs w:val="18"/>
      </w:rPr>
    </w:pPr>
    <w:r>
      <w:rPr>
        <w:rFonts w:ascii="Adobe Caslon Pro" w:eastAsia="Arial Unicode MS" w:hAnsi="Adobe Caslon Pro" w:cs="Arial Unicode MS"/>
        <w:i/>
        <w:iCs/>
        <w:sz w:val="18"/>
        <w:szCs w:val="18"/>
      </w:rPr>
      <w:t>Journal of Private and Economic Law</w:t>
    </w:r>
    <w:r>
      <w:rPr>
        <w:rFonts w:ascii="Adobe Caslon Pro" w:eastAsia="Arial Unicode MS" w:hAnsi="Adobe Caslon Pro" w:cs="Arial Unicode MS"/>
        <w:b/>
        <w:bCs/>
        <w:i/>
        <w:iCs/>
        <w:sz w:val="18"/>
        <w:szCs w:val="18"/>
      </w:rPr>
      <w:t xml:space="preserve"> </w:t>
    </w:r>
    <w:r w:rsidRPr="00CE094E">
      <w:rPr>
        <w:rFonts w:ascii="Adobe Caslon Pro" w:eastAsia="Arial Unicode MS" w:hAnsi="Adobe Caslon Pro" w:cs="Arial Unicode MS"/>
        <w:sz w:val="18"/>
        <w:szCs w:val="18"/>
      </w:rPr>
      <w:t>(202</w:t>
    </w:r>
    <w:r>
      <w:rPr>
        <w:rFonts w:ascii="Adobe Caslon Pro" w:eastAsia="Arial Unicode MS" w:hAnsi="Adobe Caslon Pro" w:cs="Arial Unicode MS"/>
        <w:sz w:val="18"/>
        <w:szCs w:val="18"/>
      </w:rPr>
      <w:t>3</w:t>
    </w:r>
    <w:r w:rsidRPr="00CE094E">
      <w:rPr>
        <w:rFonts w:ascii="Adobe Caslon Pro" w:eastAsia="Arial Unicode MS" w:hAnsi="Adobe Caslon Pro" w:cs="Arial Unicode MS"/>
        <w:sz w:val="18"/>
        <w:szCs w:val="18"/>
      </w:rPr>
      <w:t>)</w:t>
    </w:r>
    <w:r>
      <w:rPr>
        <w:rFonts w:ascii="Adobe Caslon Pro" w:eastAsia="Arial Unicode MS" w:hAnsi="Adobe Caslon Pro" w:cs="Arial Unicode MS"/>
        <w:sz w:val="18"/>
        <w:szCs w:val="18"/>
      </w:rPr>
      <w:t xml:space="preserve"> </w:t>
    </w:r>
    <w:r w:rsidR="00D14C08">
      <w:rPr>
        <w:rFonts w:ascii="Adobe Caslon Pro" w:eastAsia="Arial Unicode MS" w:hAnsi="Adobe Caslon Pro" w:cs="Arial Unicode MS"/>
        <w:sz w:val="18"/>
        <w:szCs w:val="18"/>
      </w:rPr>
      <w:t>3</w:t>
    </w:r>
    <w:r>
      <w:rPr>
        <w:rFonts w:ascii="Adobe Caslon Pro" w:eastAsia="Arial Unicode MS" w:hAnsi="Adobe Caslon Pro" w:cs="Arial Unicode MS"/>
        <w:sz w:val="18"/>
        <w:szCs w:val="18"/>
      </w:rPr>
      <w:t>:</w:t>
    </w:r>
    <w:r w:rsidR="00D14C08">
      <w:rPr>
        <w:rFonts w:ascii="Adobe Caslon Pro" w:eastAsia="Arial Unicode MS" w:hAnsi="Adobe Caslon Pro" w:cs="Arial Unicode MS"/>
        <w:sz w:val="18"/>
        <w:szCs w:val="18"/>
      </w:rPr>
      <w:t>1</w:t>
    </w:r>
    <w:r>
      <w:rPr>
        <w:rFonts w:ascii="Adobe Caslon Pro" w:eastAsia="Arial Unicode MS" w:hAnsi="Adobe Caslon Pro" w:cs="Arial Unicode MS"/>
        <w:sz w:val="18"/>
        <w:szCs w:val="18"/>
      </w:rPr>
      <w:t xml:space="preserve"> </w:t>
    </w:r>
    <w:r w:rsidRPr="007746C3">
      <w:rPr>
        <w:rFonts w:ascii="Adobe Caslon Pro" w:eastAsia="Arial Unicode MS" w:hAnsi="Adobe Caslon Pro" w:cs="Arial Unicode MS"/>
        <w:sz w:val="18"/>
        <w:szCs w:val="18"/>
      </w:rPr>
      <w:t>1</w:t>
    </w:r>
    <w:r w:rsidR="00D14C08">
      <w:rPr>
        <w:rFonts w:ascii="Adobe Caslon Pro" w:eastAsia="Arial Unicode MS" w:hAnsi="Adobe Caslon Pro" w:cs="Arial Unicode MS"/>
        <w:sz w:val="18"/>
        <w:szCs w:val="18"/>
      </w:rPr>
      <w:t>35</w:t>
    </w:r>
    <w:r w:rsidR="00E87575">
      <w:rPr>
        <w:rFonts w:ascii="Adobe Caslon Pro" w:eastAsia="Arial Unicode MS" w:hAnsi="Adobe Caslon Pro" w:cs="Arial Unicode MS"/>
        <w:sz w:val="18"/>
        <w:szCs w:val="18"/>
      </w:rPr>
      <w:t>-15</w:t>
    </w:r>
    <w:r w:rsidR="001B3CB1">
      <w:rPr>
        <w:rFonts w:ascii="Adobe Caslon Pro" w:eastAsia="Arial Unicode MS" w:hAnsi="Adobe Caslon Pro" w:cs="Arial Unicode MS"/>
        <w:sz w:val="18"/>
        <w:szCs w:val="18"/>
      </w:rPr>
      <w:t>6</w:t>
    </w:r>
  </w:p>
  <w:p w14:paraId="52A817DC" w14:textId="15715127" w:rsidR="0061079A" w:rsidRPr="00CC0B83" w:rsidRDefault="0061079A" w:rsidP="0061079A">
    <w:pPr>
      <w:pStyle w:val="Header"/>
      <w:ind w:left="0" w:hanging="2"/>
      <w:rPr>
        <w:rFonts w:ascii="Adobe Caslon Pro" w:eastAsia="Arial Unicode MS" w:hAnsi="Adobe Caslon Pro" w:cs="Arial Unicode MS"/>
        <w:b/>
        <w:bCs/>
        <w:sz w:val="18"/>
        <w:szCs w:val="18"/>
      </w:rPr>
    </w:pPr>
    <w:r>
      <w:rPr>
        <w:rFonts w:ascii="Adobe Caslon Pro" w:eastAsia="Arial Unicode MS" w:hAnsi="Adobe Caslon Pro" w:cs="Arial Unicode MS"/>
        <w:b/>
        <w:bCs/>
        <w:sz w:val="18"/>
        <w:szCs w:val="18"/>
      </w:rPr>
      <w:t xml:space="preserve">DOI: </w:t>
    </w:r>
    <w:r>
      <w:rPr>
        <w:rFonts w:ascii="Adobe Caslon Pro" w:eastAsia="Arial Unicode MS" w:hAnsi="Adobe Caslon Pro" w:cs="Arial Unicode MS"/>
        <w:sz w:val="18"/>
        <w:szCs w:val="18"/>
      </w:rPr>
      <w:t>https://doi.org/10.19184/jpel.v</w:t>
    </w:r>
    <w:r w:rsidR="00E87575">
      <w:rPr>
        <w:rFonts w:ascii="Adobe Caslon Pro" w:eastAsia="Arial Unicode MS" w:hAnsi="Adobe Caslon Pro" w:cs="Arial Unicode MS"/>
        <w:sz w:val="18"/>
        <w:szCs w:val="18"/>
      </w:rPr>
      <w:t>3</w:t>
    </w:r>
    <w:r>
      <w:rPr>
        <w:rFonts w:ascii="Adobe Caslon Pro" w:eastAsia="Arial Unicode MS" w:hAnsi="Adobe Caslon Pro" w:cs="Arial Unicode MS"/>
        <w:sz w:val="18"/>
        <w:szCs w:val="18"/>
      </w:rPr>
      <w:t>i</w:t>
    </w:r>
    <w:r w:rsidR="00E87575">
      <w:rPr>
        <w:rFonts w:ascii="Adobe Caslon Pro" w:eastAsia="Arial Unicode MS" w:hAnsi="Adobe Caslon Pro" w:cs="Arial Unicode MS"/>
        <w:sz w:val="18"/>
        <w:szCs w:val="18"/>
      </w:rPr>
      <w:t>1</w:t>
    </w:r>
    <w:r>
      <w:rPr>
        <w:rFonts w:ascii="Adobe Caslon Pro" w:eastAsia="Arial Unicode MS" w:hAnsi="Adobe Caslon Pro" w:cs="Arial Unicode MS"/>
        <w:sz w:val="18"/>
        <w:szCs w:val="18"/>
      </w:rPr>
      <w:t>.</w:t>
    </w:r>
    <w:r w:rsidR="00E87575">
      <w:rPr>
        <w:rFonts w:ascii="Adobe Caslon Pro" w:eastAsia="Arial Unicode MS" w:hAnsi="Adobe Caslon Pro" w:cs="Arial Unicode MS"/>
        <w:sz w:val="18"/>
        <w:szCs w:val="18"/>
      </w:rPr>
      <w:t>99580</w:t>
    </w:r>
  </w:p>
  <w:p w14:paraId="15A83874" w14:textId="77777777" w:rsidR="0061079A" w:rsidRPr="00CE094E" w:rsidRDefault="0061079A" w:rsidP="0061079A">
    <w:pPr>
      <w:pStyle w:val="Header"/>
      <w:ind w:left="0" w:hanging="2"/>
      <w:rPr>
        <w:rFonts w:ascii="Adobe Caslon Pro" w:eastAsia="Arial Unicode MS" w:hAnsi="Adobe Caslon Pro" w:cs="Arial Unicode MS"/>
        <w:color w:val="000000" w:themeColor="text1"/>
        <w:sz w:val="18"/>
        <w:szCs w:val="18"/>
      </w:rPr>
    </w:pPr>
    <w:r w:rsidRPr="00CE094E">
      <w:rPr>
        <w:rFonts w:ascii="Adobe Caslon Pro" w:eastAsia="Arial Unicode MS" w:hAnsi="Adobe Caslon Pro" w:cs="Arial Unicode MS"/>
        <w:color w:val="000000" w:themeColor="text1"/>
        <w:sz w:val="18"/>
        <w:szCs w:val="18"/>
      </w:rPr>
      <w:t xml:space="preserve">Published by </w:t>
    </w:r>
    <w:r>
      <w:rPr>
        <w:rFonts w:ascii="Adobe Caslon Pro" w:eastAsia="Arial Unicode MS" w:hAnsi="Adobe Caslon Pro" w:cs="Arial Unicode MS"/>
        <w:color w:val="000000" w:themeColor="text1"/>
        <w:sz w:val="18"/>
        <w:szCs w:val="18"/>
      </w:rPr>
      <w:t xml:space="preserve">the </w:t>
    </w:r>
    <w:r w:rsidRPr="00CE094E">
      <w:rPr>
        <w:rFonts w:ascii="Adobe Caslon Pro" w:eastAsia="Arial Unicode MS" w:hAnsi="Adobe Caslon Pro" w:cs="Arial Unicode MS"/>
        <w:color w:val="000000" w:themeColor="text1"/>
        <w:sz w:val="18"/>
        <w:szCs w:val="18"/>
      </w:rPr>
      <w:t xml:space="preserve">University of </w:t>
    </w:r>
    <w:proofErr w:type="spellStart"/>
    <w:r w:rsidRPr="00CE094E">
      <w:rPr>
        <w:rFonts w:ascii="Adobe Caslon Pro" w:eastAsia="Arial Unicode MS" w:hAnsi="Adobe Caslon Pro" w:cs="Arial Unicode MS"/>
        <w:color w:val="000000" w:themeColor="text1"/>
        <w:sz w:val="18"/>
        <w:szCs w:val="18"/>
      </w:rPr>
      <w:t>Jember</w:t>
    </w:r>
    <w:proofErr w:type="spellEnd"/>
    <w:r w:rsidRPr="00CE094E">
      <w:rPr>
        <w:rFonts w:ascii="Adobe Caslon Pro" w:eastAsia="Arial Unicode MS" w:hAnsi="Adobe Caslon Pro" w:cs="Arial Unicode MS"/>
        <w:color w:val="000000" w:themeColor="text1"/>
        <w:sz w:val="18"/>
        <w:szCs w:val="18"/>
      </w:rPr>
      <w:t>, Indonesia</w:t>
    </w:r>
  </w:p>
  <w:p w14:paraId="718A7256" w14:textId="4178268A" w:rsidR="0061079A" w:rsidRDefault="0061079A" w:rsidP="0061079A">
    <w:pPr>
      <w:pStyle w:val="Header"/>
      <w:ind w:left="0" w:hanging="2"/>
      <w:rPr>
        <w:rFonts w:ascii="Adobe Caslon Pro" w:eastAsia="Arial Unicode MS" w:hAnsi="Adobe Caslon Pro" w:cs="Arial Unicode MS"/>
        <w:color w:val="000000" w:themeColor="text1"/>
        <w:sz w:val="18"/>
        <w:szCs w:val="18"/>
      </w:rPr>
    </w:pPr>
    <w:r w:rsidRPr="00CE094E">
      <w:rPr>
        <w:rFonts w:ascii="Adobe Caslon Pro" w:eastAsia="Arial Unicode MS" w:hAnsi="Adobe Caslon Pro" w:cs="Arial Unicode MS"/>
        <w:color w:val="000000" w:themeColor="text1"/>
        <w:sz w:val="18"/>
        <w:szCs w:val="18"/>
      </w:rPr>
      <w:t>Available online</w:t>
    </w:r>
    <w:r>
      <w:rPr>
        <w:rFonts w:ascii="Adobe Caslon Pro" w:eastAsia="Arial Unicode MS" w:hAnsi="Adobe Caslon Pro" w:cs="Arial Unicode MS"/>
        <w:color w:val="000000" w:themeColor="text1"/>
        <w:sz w:val="18"/>
        <w:szCs w:val="18"/>
      </w:rPr>
      <w:t xml:space="preserve"> </w:t>
    </w:r>
    <w:r w:rsidR="0011001D">
      <w:rPr>
        <w:rFonts w:ascii="Adobe Caslon Pro" w:eastAsia="Arial Unicode MS" w:hAnsi="Adobe Caslon Pro" w:cs="Arial Unicode MS"/>
        <w:color w:val="000000" w:themeColor="text1"/>
        <w:sz w:val="18"/>
        <w:szCs w:val="18"/>
      </w:rPr>
      <w:t xml:space="preserve">May </w:t>
    </w:r>
    <w:r>
      <w:rPr>
        <w:rFonts w:ascii="Adobe Caslon Pro" w:eastAsia="Arial Unicode MS" w:hAnsi="Adobe Caslon Pro" w:cs="Arial Unicode MS"/>
        <w:color w:val="000000" w:themeColor="text1"/>
        <w:sz w:val="18"/>
        <w:szCs w:val="18"/>
      </w:rPr>
      <w:t>2023</w:t>
    </w:r>
  </w:p>
  <w:p w14:paraId="58D6AA20" w14:textId="77777777" w:rsidR="0011001D" w:rsidRDefault="0011001D" w:rsidP="0061079A">
    <w:pPr>
      <w:pStyle w:val="Header"/>
      <w:ind w:left="0" w:hanging="2"/>
      <w:rPr>
        <w:rFonts w:ascii="Adobe Caslon Pro" w:eastAsia="Arial Unicode MS" w:hAnsi="Adobe Caslon Pro" w:cs="Arial Unicode MS"/>
        <w:color w:val="000000" w:themeColor="text1"/>
        <w:sz w:val="18"/>
        <w:szCs w:val="18"/>
      </w:rPr>
    </w:pPr>
  </w:p>
  <w:p w14:paraId="239CB4AD" w14:textId="77777777" w:rsidR="0011001D" w:rsidRPr="00BC66CC" w:rsidRDefault="0011001D" w:rsidP="0061079A">
    <w:pPr>
      <w:pStyle w:val="Header"/>
      <w:ind w:left="0" w:hanging="2"/>
      <w:rPr>
        <w:rFonts w:ascii="Adobe Caslon Pro" w:eastAsia="Arial Unicode MS" w:hAnsi="Adobe Caslon Pro" w:cs="Arial Unicode MS"/>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3180"/>
    <w:multiLevelType w:val="hybridMultilevel"/>
    <w:tmpl w:val="637633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D51D80"/>
    <w:multiLevelType w:val="multilevel"/>
    <w:tmpl w:val="F3B63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597F60"/>
    <w:multiLevelType w:val="hybridMultilevel"/>
    <w:tmpl w:val="64F6B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213C3"/>
    <w:multiLevelType w:val="hybridMultilevel"/>
    <w:tmpl w:val="6E9A999E"/>
    <w:lvl w:ilvl="0" w:tplc="04090015">
      <w:start w:val="1"/>
      <w:numFmt w:val="upperLetter"/>
      <w:lvlText w:val="%1."/>
      <w:lvlJc w:val="left"/>
      <w:pPr>
        <w:ind w:left="718" w:hanging="360"/>
      </w:pPr>
    </w:lvl>
    <w:lvl w:ilvl="1" w:tplc="04090019">
      <w:start w:val="1"/>
      <w:numFmt w:val="lowerLetter"/>
      <w:lvlText w:val="%2."/>
      <w:lvlJc w:val="left"/>
      <w:pPr>
        <w:ind w:left="1438" w:hanging="360"/>
      </w:pPr>
    </w:lvl>
    <w:lvl w:ilvl="2" w:tplc="0409001B">
      <w:start w:val="1"/>
      <w:numFmt w:val="lowerRoman"/>
      <w:lvlText w:val="%3."/>
      <w:lvlJc w:val="right"/>
      <w:pPr>
        <w:ind w:left="2158" w:hanging="180"/>
      </w:pPr>
    </w:lvl>
    <w:lvl w:ilvl="3" w:tplc="0409000F">
      <w:start w:val="1"/>
      <w:numFmt w:val="decimal"/>
      <w:lvlText w:val="%4."/>
      <w:lvlJc w:val="left"/>
      <w:pPr>
        <w:ind w:left="2878" w:hanging="360"/>
      </w:pPr>
    </w:lvl>
    <w:lvl w:ilvl="4" w:tplc="04090019">
      <w:start w:val="1"/>
      <w:numFmt w:val="lowerLetter"/>
      <w:lvlText w:val="%5."/>
      <w:lvlJc w:val="left"/>
      <w:pPr>
        <w:ind w:left="3598" w:hanging="360"/>
      </w:pPr>
    </w:lvl>
    <w:lvl w:ilvl="5" w:tplc="0409001B">
      <w:start w:val="1"/>
      <w:numFmt w:val="lowerRoman"/>
      <w:lvlText w:val="%6."/>
      <w:lvlJc w:val="right"/>
      <w:pPr>
        <w:ind w:left="4318" w:hanging="180"/>
      </w:pPr>
    </w:lvl>
    <w:lvl w:ilvl="6" w:tplc="0409000F">
      <w:start w:val="1"/>
      <w:numFmt w:val="decimal"/>
      <w:lvlText w:val="%7."/>
      <w:lvlJc w:val="left"/>
      <w:pPr>
        <w:ind w:left="5038" w:hanging="360"/>
      </w:pPr>
    </w:lvl>
    <w:lvl w:ilvl="7" w:tplc="04090019">
      <w:start w:val="1"/>
      <w:numFmt w:val="lowerLetter"/>
      <w:lvlText w:val="%8."/>
      <w:lvlJc w:val="left"/>
      <w:pPr>
        <w:ind w:left="5758" w:hanging="360"/>
      </w:pPr>
    </w:lvl>
    <w:lvl w:ilvl="8" w:tplc="0409001B">
      <w:start w:val="1"/>
      <w:numFmt w:val="lowerRoman"/>
      <w:lvlText w:val="%9."/>
      <w:lvlJc w:val="right"/>
      <w:pPr>
        <w:ind w:left="6478" w:hanging="180"/>
      </w:pPr>
    </w:lvl>
  </w:abstractNum>
  <w:abstractNum w:abstractNumId="4" w15:restartNumberingAfterBreak="0">
    <w:nsid w:val="5D1C3230"/>
    <w:multiLevelType w:val="hybridMultilevel"/>
    <w:tmpl w:val="23721E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7D5E4D47"/>
    <w:multiLevelType w:val="hybridMultilevel"/>
    <w:tmpl w:val="B23081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7FF9591E"/>
    <w:multiLevelType w:val="hybridMultilevel"/>
    <w:tmpl w:val="72A82000"/>
    <w:lvl w:ilvl="0" w:tplc="FFFFFFFF">
      <w:start w:val="1"/>
      <w:numFmt w:val="upperLetter"/>
      <w:lvlText w:val="%1."/>
      <w:lvlJc w:val="left"/>
      <w:pPr>
        <w:ind w:left="718" w:hanging="360"/>
      </w:pPr>
    </w:lvl>
    <w:lvl w:ilvl="1" w:tplc="FFFFFFFF">
      <w:start w:val="1"/>
      <w:numFmt w:val="lowerLetter"/>
      <w:lvlText w:val="%2."/>
      <w:lvlJc w:val="left"/>
      <w:pPr>
        <w:ind w:left="1438" w:hanging="360"/>
      </w:pPr>
    </w:lvl>
    <w:lvl w:ilvl="2" w:tplc="FFFFFFFF">
      <w:start w:val="1"/>
      <w:numFmt w:val="lowerRoman"/>
      <w:lvlText w:val="%3."/>
      <w:lvlJc w:val="right"/>
      <w:pPr>
        <w:ind w:left="2158" w:hanging="180"/>
      </w:pPr>
    </w:lvl>
    <w:lvl w:ilvl="3" w:tplc="FFFFFFFF">
      <w:start w:val="1"/>
      <w:numFmt w:val="decimal"/>
      <w:lvlText w:val="%4."/>
      <w:lvlJc w:val="left"/>
      <w:pPr>
        <w:ind w:left="2878" w:hanging="360"/>
      </w:pPr>
    </w:lvl>
    <w:lvl w:ilvl="4" w:tplc="FFFFFFFF">
      <w:start w:val="1"/>
      <w:numFmt w:val="lowerLetter"/>
      <w:lvlText w:val="%5."/>
      <w:lvlJc w:val="left"/>
      <w:pPr>
        <w:ind w:left="3598" w:hanging="360"/>
      </w:pPr>
    </w:lvl>
    <w:lvl w:ilvl="5" w:tplc="FFFFFFFF">
      <w:start w:val="1"/>
      <w:numFmt w:val="lowerRoman"/>
      <w:lvlText w:val="%6."/>
      <w:lvlJc w:val="right"/>
      <w:pPr>
        <w:ind w:left="4318" w:hanging="180"/>
      </w:pPr>
    </w:lvl>
    <w:lvl w:ilvl="6" w:tplc="FFFFFFFF">
      <w:start w:val="1"/>
      <w:numFmt w:val="decimal"/>
      <w:lvlText w:val="%7."/>
      <w:lvlJc w:val="left"/>
      <w:pPr>
        <w:ind w:left="5038" w:hanging="360"/>
      </w:pPr>
    </w:lvl>
    <w:lvl w:ilvl="7" w:tplc="FFFFFFFF">
      <w:start w:val="1"/>
      <w:numFmt w:val="lowerLetter"/>
      <w:lvlText w:val="%8."/>
      <w:lvlJc w:val="left"/>
      <w:pPr>
        <w:ind w:left="5758" w:hanging="360"/>
      </w:pPr>
    </w:lvl>
    <w:lvl w:ilvl="8" w:tplc="FFFFFFFF">
      <w:start w:val="1"/>
      <w:numFmt w:val="lowerRoman"/>
      <w:lvlText w:val="%9."/>
      <w:lvlJc w:val="right"/>
      <w:pPr>
        <w:ind w:left="6478" w:hanging="180"/>
      </w:pPr>
    </w:lvl>
  </w:abstractNum>
  <w:num w:numId="1" w16cid:durableId="1491063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24719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5584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8563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06454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674560">
    <w:abstractNumId w:val="0"/>
  </w:num>
  <w:num w:numId="7" w16cid:durableId="702049211">
    <w:abstractNumId w:val="3"/>
  </w:num>
  <w:num w:numId="8" w16cid:durableId="1688827535">
    <w:abstractNumId w:val="2"/>
  </w:num>
  <w:num w:numId="9" w16cid:durableId="1240675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7F"/>
    <w:rsid w:val="00036251"/>
    <w:rsid w:val="000A5607"/>
    <w:rsid w:val="0011001D"/>
    <w:rsid w:val="00111098"/>
    <w:rsid w:val="001B0C80"/>
    <w:rsid w:val="001B3CB1"/>
    <w:rsid w:val="001B3FA7"/>
    <w:rsid w:val="00210A4B"/>
    <w:rsid w:val="0023506F"/>
    <w:rsid w:val="002F7A5A"/>
    <w:rsid w:val="003362B6"/>
    <w:rsid w:val="003A7C58"/>
    <w:rsid w:val="003D38D1"/>
    <w:rsid w:val="003F2653"/>
    <w:rsid w:val="00481127"/>
    <w:rsid w:val="00485176"/>
    <w:rsid w:val="004E4BAE"/>
    <w:rsid w:val="0050729F"/>
    <w:rsid w:val="00513104"/>
    <w:rsid w:val="005E3554"/>
    <w:rsid w:val="006014D4"/>
    <w:rsid w:val="0061079A"/>
    <w:rsid w:val="006A5726"/>
    <w:rsid w:val="006E33E3"/>
    <w:rsid w:val="00783428"/>
    <w:rsid w:val="007864B3"/>
    <w:rsid w:val="007B2510"/>
    <w:rsid w:val="007B7723"/>
    <w:rsid w:val="007D3053"/>
    <w:rsid w:val="007F7ABC"/>
    <w:rsid w:val="00816A79"/>
    <w:rsid w:val="008A289B"/>
    <w:rsid w:val="008D1B3E"/>
    <w:rsid w:val="008D40C9"/>
    <w:rsid w:val="008F7BFC"/>
    <w:rsid w:val="00916280"/>
    <w:rsid w:val="009A7E4C"/>
    <w:rsid w:val="009C6F08"/>
    <w:rsid w:val="00A13EDA"/>
    <w:rsid w:val="00A812B0"/>
    <w:rsid w:val="00AB43B5"/>
    <w:rsid w:val="00B2010C"/>
    <w:rsid w:val="00B562F8"/>
    <w:rsid w:val="00B63872"/>
    <w:rsid w:val="00BD2F63"/>
    <w:rsid w:val="00C46C65"/>
    <w:rsid w:val="00C47ECD"/>
    <w:rsid w:val="00CA697F"/>
    <w:rsid w:val="00CB59D7"/>
    <w:rsid w:val="00D10574"/>
    <w:rsid w:val="00D14C08"/>
    <w:rsid w:val="00DE4BAD"/>
    <w:rsid w:val="00E3086D"/>
    <w:rsid w:val="00E3262D"/>
    <w:rsid w:val="00E87575"/>
    <w:rsid w:val="00ED7FB2"/>
    <w:rsid w:val="00F05840"/>
    <w:rsid w:val="00F138A2"/>
    <w:rsid w:val="00F30C13"/>
    <w:rsid w:val="00F3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5CE9D"/>
  <w15:chartTrackingRefBased/>
  <w15:docId w15:val="{C609E938-139C-4356-84A0-64C01485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97F"/>
    <w:pPr>
      <w:suppressAutoHyphens/>
      <w:spacing w:after="0" w:line="1" w:lineRule="atLeast"/>
      <w:ind w:leftChars="-1" w:left="-1" w:hangingChars="1" w:hanging="1"/>
      <w:outlineLvl w:val="0"/>
    </w:pPr>
    <w:rPr>
      <w:rFonts w:ascii="Calibri" w:eastAsia="Calibri" w:hAnsi="Calibri" w:cs="Calibri"/>
      <w:kern w:val="0"/>
      <w:position w:val="-1"/>
      <w:sz w:val="24"/>
      <w:szCs w:val="24"/>
      <w14:ligatures w14:val="none"/>
    </w:rPr>
  </w:style>
  <w:style w:type="paragraph" w:styleId="Heading1">
    <w:name w:val="heading 1"/>
    <w:basedOn w:val="Normal"/>
    <w:link w:val="Heading1Char"/>
    <w:uiPriority w:val="9"/>
    <w:qFormat/>
    <w:rsid w:val="00CA697F"/>
    <w:pPr>
      <w:widowControl w:val="0"/>
      <w:suppressAutoHyphens w:val="0"/>
      <w:autoSpaceDE w:val="0"/>
      <w:autoSpaceDN w:val="0"/>
      <w:spacing w:line="240" w:lineRule="auto"/>
      <w:ind w:leftChars="0" w:left="535" w:firstLineChars="0" w:hanging="361"/>
    </w:pPr>
    <w:rPr>
      <w:rFonts w:ascii="Book Antiqua" w:eastAsia="Book Antiqua" w:hAnsi="Book Antiqua" w:cs="Book Antiqua"/>
      <w:b/>
      <w:bCs/>
      <w:positio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97F"/>
    <w:rPr>
      <w:rFonts w:ascii="Book Antiqua" w:eastAsia="Book Antiqua" w:hAnsi="Book Antiqua" w:cs="Book Antiqua"/>
      <w:b/>
      <w:bCs/>
      <w:kern w:val="0"/>
      <w:sz w:val="24"/>
      <w:szCs w:val="24"/>
      <w14:ligatures w14:val="none"/>
    </w:rPr>
  </w:style>
  <w:style w:type="character" w:styleId="Hyperlink">
    <w:name w:val="Hyperlink"/>
    <w:basedOn w:val="DefaultParagraphFont"/>
    <w:uiPriority w:val="99"/>
    <w:semiHidden/>
    <w:unhideWhenUsed/>
    <w:rsid w:val="00CA697F"/>
    <w:rPr>
      <w:color w:val="0563C1" w:themeColor="hyperlink"/>
      <w:u w:val="single"/>
    </w:rPr>
  </w:style>
  <w:style w:type="paragraph" w:styleId="FootnoteText">
    <w:name w:val="footnote text"/>
    <w:basedOn w:val="Normal"/>
    <w:link w:val="FootnoteTextChar"/>
    <w:uiPriority w:val="99"/>
    <w:semiHidden/>
    <w:unhideWhenUsed/>
    <w:rsid w:val="00CA697F"/>
    <w:pPr>
      <w:suppressAutoHyphens w:val="0"/>
      <w:spacing w:line="240" w:lineRule="auto"/>
      <w:ind w:leftChars="0" w:left="0" w:firstLineChars="0" w:firstLine="0"/>
      <w:outlineLvl w:val="9"/>
    </w:pPr>
    <w:rPr>
      <w:rFonts w:asciiTheme="minorHAnsi" w:eastAsiaTheme="minorHAnsi" w:hAnsiTheme="minorHAnsi" w:cstheme="minorBidi"/>
      <w:position w:val="0"/>
      <w:sz w:val="20"/>
      <w:szCs w:val="20"/>
    </w:rPr>
  </w:style>
  <w:style w:type="character" w:customStyle="1" w:styleId="FootnoteTextChar">
    <w:name w:val="Footnote Text Char"/>
    <w:basedOn w:val="DefaultParagraphFont"/>
    <w:link w:val="FootnoteText"/>
    <w:uiPriority w:val="99"/>
    <w:semiHidden/>
    <w:rsid w:val="00CA697F"/>
    <w:rPr>
      <w:kern w:val="0"/>
      <w:sz w:val="20"/>
      <w:szCs w:val="20"/>
      <w14:ligatures w14:val="none"/>
    </w:rPr>
  </w:style>
  <w:style w:type="paragraph" w:styleId="BodyText">
    <w:name w:val="Body Text"/>
    <w:basedOn w:val="Normal"/>
    <w:link w:val="BodyTextChar"/>
    <w:uiPriority w:val="1"/>
    <w:semiHidden/>
    <w:unhideWhenUsed/>
    <w:qFormat/>
    <w:rsid w:val="00CA697F"/>
    <w:pPr>
      <w:widowControl w:val="0"/>
      <w:suppressAutoHyphens w:val="0"/>
      <w:autoSpaceDE w:val="0"/>
      <w:autoSpaceDN w:val="0"/>
      <w:spacing w:before="33" w:line="240" w:lineRule="auto"/>
      <w:ind w:leftChars="0" w:left="676" w:firstLineChars="0" w:firstLine="0"/>
      <w:outlineLvl w:val="9"/>
    </w:pPr>
    <w:rPr>
      <w:rFonts w:ascii="Book Antiqua" w:eastAsia="Book Antiqua" w:hAnsi="Book Antiqua" w:cs="Book Antiqua"/>
      <w:position w:val="0"/>
    </w:rPr>
  </w:style>
  <w:style w:type="character" w:customStyle="1" w:styleId="BodyTextChar">
    <w:name w:val="Body Text Char"/>
    <w:basedOn w:val="DefaultParagraphFont"/>
    <w:link w:val="BodyText"/>
    <w:uiPriority w:val="1"/>
    <w:semiHidden/>
    <w:rsid w:val="00CA697F"/>
    <w:rPr>
      <w:rFonts w:ascii="Book Antiqua" w:eastAsia="Book Antiqua" w:hAnsi="Book Antiqua" w:cs="Book Antiqua"/>
      <w:kern w:val="0"/>
      <w:sz w:val="24"/>
      <w:szCs w:val="24"/>
      <w14:ligatures w14:val="none"/>
    </w:rPr>
  </w:style>
  <w:style w:type="paragraph" w:styleId="ListParagraph">
    <w:name w:val="List Paragraph"/>
    <w:basedOn w:val="Normal"/>
    <w:uiPriority w:val="34"/>
    <w:qFormat/>
    <w:rsid w:val="00CA697F"/>
    <w:pPr>
      <w:widowControl w:val="0"/>
      <w:suppressAutoHyphens w:val="0"/>
      <w:autoSpaceDE w:val="0"/>
      <w:autoSpaceDN w:val="0"/>
      <w:spacing w:line="240" w:lineRule="auto"/>
      <w:ind w:leftChars="0" w:left="535" w:firstLineChars="0" w:hanging="361"/>
      <w:outlineLvl w:val="9"/>
    </w:pPr>
    <w:rPr>
      <w:rFonts w:ascii="Book Antiqua" w:eastAsia="Book Antiqua" w:hAnsi="Book Antiqua" w:cs="Book Antiqua"/>
      <w:position w:val="0"/>
      <w:sz w:val="22"/>
      <w:szCs w:val="22"/>
    </w:rPr>
  </w:style>
  <w:style w:type="paragraph" w:styleId="Bibliography">
    <w:name w:val="Bibliography"/>
    <w:basedOn w:val="Normal"/>
    <w:next w:val="Normal"/>
    <w:uiPriority w:val="37"/>
    <w:semiHidden/>
    <w:unhideWhenUsed/>
    <w:rsid w:val="00CA697F"/>
  </w:style>
  <w:style w:type="character" w:styleId="FootnoteReference">
    <w:name w:val="footnote reference"/>
    <w:basedOn w:val="DefaultParagraphFont"/>
    <w:uiPriority w:val="99"/>
    <w:semiHidden/>
    <w:unhideWhenUsed/>
    <w:rsid w:val="00CA697F"/>
    <w:rPr>
      <w:vertAlign w:val="superscript"/>
    </w:rPr>
  </w:style>
  <w:style w:type="character" w:styleId="CommentReference">
    <w:name w:val="annotation reference"/>
    <w:basedOn w:val="DefaultParagraphFont"/>
    <w:uiPriority w:val="99"/>
    <w:semiHidden/>
    <w:unhideWhenUsed/>
    <w:rsid w:val="00CA697F"/>
    <w:rPr>
      <w:sz w:val="16"/>
      <w:szCs w:val="16"/>
    </w:rPr>
  </w:style>
  <w:style w:type="paragraph" w:styleId="NormalWeb">
    <w:name w:val="Normal (Web)"/>
    <w:basedOn w:val="Normal"/>
    <w:uiPriority w:val="99"/>
    <w:semiHidden/>
    <w:unhideWhenUsed/>
    <w:rsid w:val="00210A4B"/>
    <w:pPr>
      <w:suppressAutoHyphens w:val="0"/>
      <w:spacing w:before="100" w:beforeAutospacing="1" w:after="100" w:afterAutospacing="1" w:line="240" w:lineRule="auto"/>
      <w:ind w:leftChars="0" w:left="0" w:firstLineChars="0" w:firstLine="0"/>
      <w:outlineLvl w:val="9"/>
    </w:pPr>
    <w:rPr>
      <w:rFonts w:ascii="Times New Roman" w:eastAsia="Times New Roman" w:hAnsi="Times New Roman" w:cs="Times New Roman"/>
      <w:position w:val="0"/>
    </w:rPr>
  </w:style>
  <w:style w:type="paragraph" w:styleId="Header">
    <w:name w:val="header"/>
    <w:basedOn w:val="Normal"/>
    <w:link w:val="HeaderChar"/>
    <w:uiPriority w:val="99"/>
    <w:unhideWhenUsed/>
    <w:qFormat/>
    <w:rsid w:val="0061079A"/>
    <w:pPr>
      <w:tabs>
        <w:tab w:val="center" w:pos="4513"/>
        <w:tab w:val="right" w:pos="9026"/>
      </w:tabs>
      <w:spacing w:line="240" w:lineRule="auto"/>
    </w:pPr>
  </w:style>
  <w:style w:type="character" w:customStyle="1" w:styleId="HeaderChar">
    <w:name w:val="Header Char"/>
    <w:basedOn w:val="DefaultParagraphFont"/>
    <w:link w:val="Header"/>
    <w:uiPriority w:val="99"/>
    <w:rsid w:val="0061079A"/>
    <w:rPr>
      <w:rFonts w:ascii="Calibri" w:eastAsia="Calibri" w:hAnsi="Calibri" w:cs="Calibri"/>
      <w:kern w:val="0"/>
      <w:position w:val="-1"/>
      <w:sz w:val="24"/>
      <w:szCs w:val="24"/>
      <w14:ligatures w14:val="none"/>
    </w:rPr>
  </w:style>
  <w:style w:type="paragraph" w:styleId="Footer">
    <w:name w:val="footer"/>
    <w:basedOn w:val="Normal"/>
    <w:link w:val="FooterChar"/>
    <w:uiPriority w:val="99"/>
    <w:unhideWhenUsed/>
    <w:rsid w:val="0061079A"/>
    <w:pPr>
      <w:tabs>
        <w:tab w:val="center" w:pos="4513"/>
        <w:tab w:val="right" w:pos="9026"/>
      </w:tabs>
      <w:spacing w:line="240" w:lineRule="auto"/>
    </w:pPr>
  </w:style>
  <w:style w:type="character" w:customStyle="1" w:styleId="FooterChar">
    <w:name w:val="Footer Char"/>
    <w:basedOn w:val="DefaultParagraphFont"/>
    <w:link w:val="Footer"/>
    <w:uiPriority w:val="99"/>
    <w:rsid w:val="0061079A"/>
    <w:rPr>
      <w:rFonts w:ascii="Calibri" w:eastAsia="Calibri" w:hAnsi="Calibri" w:cs="Calibri"/>
      <w:kern w:val="0"/>
      <w:position w:val="-1"/>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78189">
      <w:bodyDiv w:val="1"/>
      <w:marLeft w:val="0"/>
      <w:marRight w:val="0"/>
      <w:marTop w:val="0"/>
      <w:marBottom w:val="0"/>
      <w:divBdr>
        <w:top w:val="none" w:sz="0" w:space="0" w:color="auto"/>
        <w:left w:val="none" w:sz="0" w:space="0" w:color="auto"/>
        <w:bottom w:val="none" w:sz="0" w:space="0" w:color="auto"/>
        <w:right w:val="none" w:sz="0" w:space="0" w:color="auto"/>
      </w:divBdr>
    </w:div>
    <w:div w:id="457332761">
      <w:bodyDiv w:val="1"/>
      <w:marLeft w:val="0"/>
      <w:marRight w:val="0"/>
      <w:marTop w:val="0"/>
      <w:marBottom w:val="0"/>
      <w:divBdr>
        <w:top w:val="none" w:sz="0" w:space="0" w:color="auto"/>
        <w:left w:val="none" w:sz="0" w:space="0" w:color="auto"/>
        <w:bottom w:val="none" w:sz="0" w:space="0" w:color="auto"/>
        <w:right w:val="none" w:sz="0" w:space="0" w:color="auto"/>
      </w:divBdr>
    </w:div>
    <w:div w:id="965698373">
      <w:bodyDiv w:val="1"/>
      <w:marLeft w:val="0"/>
      <w:marRight w:val="0"/>
      <w:marTop w:val="0"/>
      <w:marBottom w:val="0"/>
      <w:divBdr>
        <w:top w:val="none" w:sz="0" w:space="0" w:color="auto"/>
        <w:left w:val="none" w:sz="0" w:space="0" w:color="auto"/>
        <w:bottom w:val="none" w:sz="0" w:space="0" w:color="auto"/>
        <w:right w:val="none" w:sz="0" w:space="0" w:color="auto"/>
      </w:divBdr>
    </w:div>
    <w:div w:id="11144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kpm.go.id/id/publikasi/detail/berita/panduan-mengajukan-izin-usaha-melalui-oss-rba.h.1" TargetMode="External"/><Relationship Id="rId4" Type="http://schemas.openxmlformats.org/officeDocument/2006/relationships/settings" Target="settings.xml"/><Relationship Id="rId9" Type="http://schemas.openxmlformats.org/officeDocument/2006/relationships/hyperlink" Target="Https://Oss.Go.Id/Informasi/Faq?Kode=01&amp;Id_Faq=377"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bkpm.go.id/id/publikasi/detail/berita/panduan-mengajukan-izin-usaha-melalui-oss-rba.h.1" TargetMode="External"/><Relationship Id="rId1" Type="http://schemas.openxmlformats.org/officeDocument/2006/relationships/hyperlink" Target="Https://Oss.Go.Id/Informasi/Faq?Kode=01&amp;Id_Faq=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0128A7-0F23-0949-A2C8-5917665C64B1}">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83921-7597-CD49-9845-3022FD10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5128</Words>
  <Characters>29234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ajeng pramesthy</dc:creator>
  <cp:keywords/>
  <dc:description/>
  <cp:lastModifiedBy>Rayhan Duta Salasa</cp:lastModifiedBy>
  <cp:revision>13</cp:revision>
  <dcterms:created xsi:type="dcterms:W3CDTF">2023-06-27T10:15:00Z</dcterms:created>
  <dcterms:modified xsi:type="dcterms:W3CDTF">2023-06-30T07:46:00Z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documentId_1725</vt:lpwstr>
  </property>
  <property fmtid="{D5CDD505-2E9C-101B-9397-08002B2CF9AE}" pid="3" name="grammarly_documentContext">
    <vt:lpwstr>{"goals":[],"domain":"general","emotions":[],"dialect":"american"}</vt:lpwstr>
  </property>
</Properties>
</file>