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1CAC" w14:textId="5441A3B2" w:rsidR="00844331" w:rsidRDefault="00E66B06" w:rsidP="004D0F9F">
      <w:pPr>
        <w:spacing w:after="120"/>
        <w:rPr>
          <w:rFonts w:ascii="Californian FB" w:hAnsi="Californian FB" w:cs="Times New Roman"/>
          <w:b/>
          <w:bCs/>
          <w:sz w:val="32"/>
          <w:szCs w:val="32"/>
        </w:rPr>
      </w:pPr>
      <w:r w:rsidRPr="006A7D16">
        <w:rPr>
          <w:rFonts w:ascii="Californian FB" w:hAnsi="Californian FB" w:cs="Times New Roman"/>
          <w:b/>
          <w:bCs/>
          <w:sz w:val="32"/>
          <w:szCs w:val="32"/>
        </w:rPr>
        <w:t>Implementasi Asas Nasional Aktif dalam</w:t>
      </w:r>
      <w:r w:rsidR="00652E63" w:rsidRPr="006A7D16">
        <w:rPr>
          <w:rFonts w:ascii="Californian FB" w:hAnsi="Californian FB" w:cs="Times New Roman"/>
          <w:b/>
          <w:bCs/>
          <w:sz w:val="32"/>
          <w:szCs w:val="32"/>
        </w:rPr>
        <w:t xml:space="preserve"> </w:t>
      </w:r>
      <w:r w:rsidR="009461B8" w:rsidRPr="006A7D16">
        <w:rPr>
          <w:rFonts w:ascii="Californian FB" w:hAnsi="Californian FB" w:cs="Times New Roman"/>
          <w:b/>
          <w:bCs/>
          <w:sz w:val="32"/>
          <w:szCs w:val="32"/>
        </w:rPr>
        <w:t>Tindak Pidana Pencucian Uang</w:t>
      </w:r>
      <w:r w:rsidR="002B2BC9">
        <w:rPr>
          <w:rFonts w:ascii="Californian FB" w:hAnsi="Californian FB" w:cs="Times New Roman"/>
          <w:b/>
          <w:bCs/>
          <w:sz w:val="32"/>
          <w:szCs w:val="32"/>
        </w:rPr>
        <w:t>:</w:t>
      </w:r>
      <w:r w:rsidR="00652E63" w:rsidRPr="006A7D16">
        <w:rPr>
          <w:rFonts w:ascii="Californian FB" w:hAnsi="Californian FB" w:cs="Times New Roman"/>
          <w:b/>
          <w:bCs/>
          <w:sz w:val="32"/>
          <w:szCs w:val="32"/>
        </w:rPr>
        <w:t xml:space="preserve"> </w:t>
      </w:r>
      <w:r w:rsidRPr="006A7D16">
        <w:rPr>
          <w:rFonts w:ascii="Californian FB" w:hAnsi="Californian FB" w:cs="Times New Roman"/>
          <w:b/>
          <w:bCs/>
          <w:sz w:val="32"/>
          <w:szCs w:val="32"/>
        </w:rPr>
        <w:t>Studi Kasus</w:t>
      </w:r>
      <w:r w:rsidR="00652E63" w:rsidRPr="006A7D16">
        <w:rPr>
          <w:rFonts w:ascii="Californian FB" w:hAnsi="Californian FB" w:cs="Times New Roman"/>
          <w:b/>
          <w:bCs/>
          <w:sz w:val="32"/>
          <w:szCs w:val="32"/>
        </w:rPr>
        <w:t xml:space="preserve"> </w:t>
      </w:r>
      <w:r w:rsidR="004D0F9F">
        <w:rPr>
          <w:rFonts w:ascii="Californian FB" w:hAnsi="Californian FB" w:cs="Times New Roman"/>
          <w:b/>
          <w:bCs/>
          <w:sz w:val="32"/>
          <w:szCs w:val="32"/>
        </w:rPr>
        <w:t xml:space="preserve">Perjalanan Panjang Kasus </w:t>
      </w:r>
      <w:r w:rsidRPr="006A7D16">
        <w:rPr>
          <w:rFonts w:ascii="Californian FB" w:hAnsi="Californian FB" w:cs="Times New Roman"/>
          <w:b/>
          <w:bCs/>
          <w:sz w:val="32"/>
          <w:szCs w:val="32"/>
        </w:rPr>
        <w:t>Nazaruddin</w:t>
      </w:r>
    </w:p>
    <w:p w14:paraId="139B48DF" w14:textId="77777777" w:rsidR="00EA3377" w:rsidRPr="006A7D16" w:rsidRDefault="00EA3377" w:rsidP="004D0F9F">
      <w:pPr>
        <w:spacing w:after="120"/>
        <w:rPr>
          <w:rFonts w:ascii="Californian FB" w:hAnsi="Californian FB" w:cs="Times New Roman"/>
          <w:b/>
          <w:bCs/>
          <w:sz w:val="32"/>
          <w:szCs w:val="32"/>
        </w:rPr>
      </w:pPr>
    </w:p>
    <w:p w14:paraId="7148005E" w14:textId="7E508189" w:rsidR="00844331" w:rsidRDefault="00844331" w:rsidP="004D0F9F">
      <w:pPr>
        <w:spacing w:after="0" w:line="240" w:lineRule="auto"/>
        <w:rPr>
          <w:rFonts w:ascii="Californian FB" w:hAnsi="Californian FB" w:cs="Times New Roman"/>
          <w:b/>
          <w:bCs/>
          <w:sz w:val="24"/>
          <w:szCs w:val="24"/>
        </w:rPr>
      </w:pPr>
      <w:r>
        <w:rPr>
          <w:rFonts w:ascii="Californian FB" w:hAnsi="Californian FB" w:cs="Times New Roman"/>
          <w:b/>
          <w:bCs/>
          <w:sz w:val="24"/>
          <w:szCs w:val="24"/>
        </w:rPr>
        <w:t>Annisa Zerlina Cindy Gayatri</w:t>
      </w:r>
    </w:p>
    <w:p w14:paraId="05663549" w14:textId="28D7E616" w:rsidR="00844331" w:rsidRDefault="00844331" w:rsidP="004D0F9F">
      <w:pPr>
        <w:spacing w:after="0" w:line="240" w:lineRule="auto"/>
        <w:rPr>
          <w:rFonts w:ascii="Californian FB" w:hAnsi="Californian FB" w:cs="Times New Roman"/>
          <w:sz w:val="24"/>
          <w:szCs w:val="24"/>
        </w:rPr>
      </w:pPr>
      <w:r>
        <w:rPr>
          <w:rFonts w:ascii="Californian FB" w:hAnsi="Californian FB" w:cs="Times New Roman"/>
          <w:sz w:val="24"/>
          <w:szCs w:val="24"/>
        </w:rPr>
        <w:t>Universitas Jember, Indonesia</w:t>
      </w:r>
    </w:p>
    <w:p w14:paraId="32B1F144" w14:textId="77777777" w:rsidR="004D0F9F" w:rsidRDefault="004D0F9F" w:rsidP="004D0F9F">
      <w:pPr>
        <w:spacing w:after="0" w:line="240" w:lineRule="auto"/>
        <w:rPr>
          <w:rFonts w:ascii="Californian FB" w:hAnsi="Californian FB" w:cs="Times New Roman"/>
          <w:b/>
          <w:bCs/>
          <w:sz w:val="24"/>
          <w:szCs w:val="24"/>
        </w:rPr>
      </w:pPr>
    </w:p>
    <w:p w14:paraId="346FA462" w14:textId="6E3CEF37" w:rsidR="00844331" w:rsidRDefault="00844331" w:rsidP="004D0F9F">
      <w:pPr>
        <w:spacing w:after="0" w:line="240" w:lineRule="auto"/>
        <w:rPr>
          <w:rFonts w:ascii="Californian FB" w:hAnsi="Californian FB" w:cs="Times New Roman"/>
          <w:b/>
          <w:bCs/>
          <w:sz w:val="24"/>
          <w:szCs w:val="24"/>
        </w:rPr>
      </w:pPr>
      <w:r>
        <w:rPr>
          <w:rFonts w:ascii="Californian FB" w:hAnsi="Californian FB" w:cs="Times New Roman"/>
          <w:b/>
          <w:bCs/>
          <w:sz w:val="24"/>
          <w:szCs w:val="24"/>
        </w:rPr>
        <w:t>Bima Sauma Anugrah</w:t>
      </w:r>
    </w:p>
    <w:p w14:paraId="624C7535" w14:textId="7DA29E40" w:rsidR="00844331" w:rsidRDefault="00844331" w:rsidP="004D0F9F">
      <w:pPr>
        <w:spacing w:after="0" w:line="240" w:lineRule="auto"/>
        <w:rPr>
          <w:rFonts w:ascii="Californian FB" w:hAnsi="Californian FB" w:cs="Times New Roman"/>
          <w:sz w:val="24"/>
          <w:szCs w:val="24"/>
        </w:rPr>
      </w:pPr>
      <w:r>
        <w:rPr>
          <w:rFonts w:ascii="Californian FB" w:hAnsi="Californian FB" w:cs="Times New Roman"/>
          <w:sz w:val="24"/>
          <w:szCs w:val="24"/>
        </w:rPr>
        <w:t>Universitas Jember, Indonesia</w:t>
      </w:r>
    </w:p>
    <w:p w14:paraId="563B6839" w14:textId="77777777" w:rsidR="004D0F9F" w:rsidRDefault="004D0F9F" w:rsidP="004D0F9F">
      <w:pPr>
        <w:spacing w:after="0" w:line="240" w:lineRule="auto"/>
        <w:rPr>
          <w:rFonts w:ascii="Californian FB" w:hAnsi="Californian FB" w:cs="Times New Roman"/>
          <w:b/>
          <w:bCs/>
          <w:sz w:val="24"/>
          <w:szCs w:val="24"/>
        </w:rPr>
      </w:pPr>
    </w:p>
    <w:p w14:paraId="76454290" w14:textId="6F8180E9" w:rsidR="00844331" w:rsidRDefault="00844331" w:rsidP="004D0F9F">
      <w:pPr>
        <w:spacing w:after="0" w:line="240" w:lineRule="auto"/>
        <w:rPr>
          <w:rFonts w:ascii="Californian FB" w:hAnsi="Californian FB" w:cs="Times New Roman"/>
          <w:b/>
          <w:bCs/>
          <w:sz w:val="24"/>
          <w:szCs w:val="24"/>
        </w:rPr>
      </w:pPr>
      <w:r>
        <w:rPr>
          <w:rFonts w:ascii="Californian FB" w:hAnsi="Californian FB" w:cs="Times New Roman"/>
          <w:b/>
          <w:bCs/>
          <w:sz w:val="24"/>
          <w:szCs w:val="24"/>
        </w:rPr>
        <w:t>Bisma Budi Atmaja</w:t>
      </w:r>
    </w:p>
    <w:p w14:paraId="7D6815B0" w14:textId="629DE94B" w:rsidR="00844331" w:rsidRDefault="00844331" w:rsidP="004D0F9F">
      <w:pPr>
        <w:spacing w:after="0" w:line="240" w:lineRule="auto"/>
        <w:rPr>
          <w:rFonts w:ascii="Californian FB" w:hAnsi="Californian FB" w:cs="Times New Roman"/>
          <w:sz w:val="24"/>
          <w:szCs w:val="24"/>
        </w:rPr>
      </w:pPr>
      <w:r>
        <w:rPr>
          <w:rFonts w:ascii="Californian FB" w:hAnsi="Californian FB" w:cs="Times New Roman"/>
          <w:sz w:val="24"/>
          <w:szCs w:val="24"/>
        </w:rPr>
        <w:t>Universitas Jember, Indonesia</w:t>
      </w:r>
    </w:p>
    <w:p w14:paraId="49A42C14" w14:textId="77777777" w:rsidR="004D0F9F" w:rsidRDefault="004D0F9F" w:rsidP="004D0F9F">
      <w:pPr>
        <w:spacing w:after="0" w:line="240" w:lineRule="auto"/>
        <w:rPr>
          <w:rFonts w:ascii="Californian FB" w:hAnsi="Californian FB" w:cs="Times New Roman"/>
          <w:b/>
          <w:bCs/>
          <w:sz w:val="24"/>
          <w:szCs w:val="24"/>
        </w:rPr>
      </w:pPr>
    </w:p>
    <w:p w14:paraId="33CCA4FE" w14:textId="401A3D08" w:rsidR="00844331" w:rsidRDefault="00844331" w:rsidP="004D0F9F">
      <w:pPr>
        <w:spacing w:after="0" w:line="240" w:lineRule="auto"/>
        <w:rPr>
          <w:rFonts w:ascii="Californian FB" w:hAnsi="Californian FB" w:cs="Times New Roman"/>
          <w:b/>
          <w:bCs/>
          <w:sz w:val="24"/>
          <w:szCs w:val="24"/>
        </w:rPr>
      </w:pPr>
      <w:r>
        <w:rPr>
          <w:rFonts w:ascii="Californian FB" w:hAnsi="Californian FB" w:cs="Times New Roman"/>
          <w:b/>
          <w:bCs/>
          <w:sz w:val="24"/>
          <w:szCs w:val="24"/>
        </w:rPr>
        <w:t>Johanes Saut Marganda Sihombing</w:t>
      </w:r>
    </w:p>
    <w:p w14:paraId="5F2A758D" w14:textId="7AEC80B4" w:rsidR="0039650E" w:rsidRPr="00A6344D" w:rsidRDefault="00844331" w:rsidP="004D0F9F">
      <w:pPr>
        <w:spacing w:after="0" w:line="240" w:lineRule="auto"/>
        <w:rPr>
          <w:rFonts w:ascii="Californian FB" w:hAnsi="Californian FB" w:cs="Times New Roman"/>
          <w:sz w:val="24"/>
          <w:szCs w:val="24"/>
        </w:rPr>
      </w:pPr>
      <w:r>
        <w:rPr>
          <w:rFonts w:ascii="Californian FB" w:hAnsi="Californian FB" w:cs="Times New Roman"/>
          <w:sz w:val="24"/>
          <w:szCs w:val="24"/>
        </w:rPr>
        <w:t>Universitas Jember, Indonesia</w:t>
      </w:r>
    </w:p>
    <w:p w14:paraId="73C6B342" w14:textId="77777777" w:rsidR="004D0F9F" w:rsidRDefault="004D0F9F" w:rsidP="004D0F9F">
      <w:pPr>
        <w:spacing w:after="120"/>
        <w:rPr>
          <w:rFonts w:ascii="Californian FB" w:hAnsi="Californian FB" w:cs="Times New Roman"/>
          <w:b/>
          <w:bCs/>
        </w:rPr>
      </w:pPr>
    </w:p>
    <w:p w14:paraId="1D5A7011" w14:textId="7508F5B2" w:rsidR="00652E63" w:rsidRPr="00652E63" w:rsidRDefault="00652E63" w:rsidP="004D0F9F">
      <w:pPr>
        <w:spacing w:after="120"/>
        <w:rPr>
          <w:rFonts w:ascii="Californian FB" w:hAnsi="Californian FB" w:cs="Times New Roman"/>
          <w:b/>
          <w:bCs/>
        </w:rPr>
      </w:pPr>
      <w:r>
        <w:rPr>
          <w:rFonts w:ascii="Californian FB" w:hAnsi="Californian FB" w:cs="Times New Roman"/>
          <w:b/>
          <w:bCs/>
        </w:rPr>
        <w:t>ABSTRAK</w:t>
      </w:r>
    </w:p>
    <w:p w14:paraId="7396CC39" w14:textId="09D2FD7C" w:rsidR="009461B8" w:rsidRPr="00652E63" w:rsidRDefault="00D46193" w:rsidP="004D0F9F">
      <w:pPr>
        <w:spacing w:after="120"/>
        <w:jc w:val="both"/>
        <w:rPr>
          <w:rFonts w:ascii="Californian FB" w:hAnsi="Californian FB" w:cs="Times New Roman"/>
          <w:bCs/>
        </w:rPr>
      </w:pPr>
      <w:r w:rsidRPr="00652E63">
        <w:rPr>
          <w:rFonts w:ascii="Californian FB" w:hAnsi="Californian FB" w:cs="Times New Roman"/>
          <w:bCs/>
        </w:rPr>
        <w:t>Tindak Kejahatan yang ada di Indonesia saat ini semakin beragam. Hal tersebut seiring dengan adanya perkembangan zaman. Salah satu kejahatan yang ada di Indonesia dan berdampak besar terhadap negara yaitu kejahtan korupsi dan kejahatan Tindak Pidana Pencucian Uang. Kejahatan tindak pidana pencucia uang di Indonesia semakin banyak. Para pelaku tindak pidana melakukan kejahatan yang dilarang dan bertentangan dengan hukum, kemudian keuntungan yang di dapatkan dari kejahatan tersebut diolah agar tidak diketahui bahwa harta itu merupakan</w:t>
      </w:r>
      <w:r w:rsidR="009461B8" w:rsidRPr="00652E63">
        <w:rPr>
          <w:rFonts w:ascii="Californian FB" w:hAnsi="Californian FB" w:cs="Times New Roman"/>
          <w:bCs/>
        </w:rPr>
        <w:t xml:space="preserve"> </w:t>
      </w:r>
      <w:r w:rsidRPr="00652E63">
        <w:rPr>
          <w:rFonts w:ascii="Californian FB" w:hAnsi="Californian FB" w:cs="Times New Roman"/>
          <w:bCs/>
        </w:rPr>
        <w:t>harta hasil dari tindak pidana. Beragam cara dilakukan oleh pelaku agar uang tersebut tidak diketahui bahwa uang hasil tindak kejahatan, berbagai cara yang dilakukan dalam</w:t>
      </w:r>
      <w:r w:rsidR="009461B8" w:rsidRPr="00652E63">
        <w:rPr>
          <w:rFonts w:ascii="Californian FB" w:hAnsi="Californian FB" w:cs="Times New Roman"/>
          <w:bCs/>
        </w:rPr>
        <w:t xml:space="preserve"> </w:t>
      </w:r>
      <w:r w:rsidRPr="00652E63">
        <w:rPr>
          <w:rFonts w:ascii="Californian FB" w:hAnsi="Californian FB" w:cs="Times New Roman"/>
          <w:bCs/>
        </w:rPr>
        <w:t>pencucian uang diantaranya mentransfer uang tersebut ke luar negeri kemudian diambil kembali untuk membangun perusahaan, uang hasil kejahatan ditanamkan sebagai modal perusahaan, disimpan dalam saham perusahaan. Pencucian uang yang dilakukan di luar negeri akan menyangkut banyak pihak. Dalam mengatasi permasalahan tersebut, diatur berdasarkan asas</w:t>
      </w:r>
      <w:r w:rsidR="009461B8" w:rsidRPr="00652E63">
        <w:rPr>
          <w:rFonts w:ascii="Californian FB" w:hAnsi="Californian FB" w:cs="Times New Roman"/>
          <w:bCs/>
        </w:rPr>
        <w:t xml:space="preserve"> </w:t>
      </w:r>
      <w:r w:rsidRPr="00652E63">
        <w:rPr>
          <w:rFonts w:ascii="Californian FB" w:hAnsi="Californian FB" w:cs="Times New Roman"/>
          <w:bCs/>
        </w:rPr>
        <w:t xml:space="preserve">nasional aktif di Indonesia. Asas nasional aktif itu ada di ketentuan KUHP. </w:t>
      </w:r>
      <w:r w:rsidR="00322616">
        <w:rPr>
          <w:rFonts w:ascii="Californian FB" w:hAnsi="Californian FB" w:cs="Times New Roman"/>
          <w:bCs/>
        </w:rPr>
        <w:t>K</w:t>
      </w:r>
      <w:r w:rsidR="009461B8" w:rsidRPr="00652E63">
        <w:rPr>
          <w:rFonts w:ascii="Californian FB" w:hAnsi="Californian FB" w:cs="Times New Roman"/>
          <w:bCs/>
        </w:rPr>
        <w:t>ejahatan tindak pidana korupsi da</w:t>
      </w:r>
      <w:r w:rsidR="00322616">
        <w:rPr>
          <w:rFonts w:ascii="Californian FB" w:hAnsi="Californian FB" w:cs="Times New Roman"/>
          <w:bCs/>
        </w:rPr>
        <w:t xml:space="preserve">n </w:t>
      </w:r>
      <w:r w:rsidR="009461B8" w:rsidRPr="00652E63">
        <w:rPr>
          <w:rFonts w:ascii="Californian FB" w:hAnsi="Californian FB" w:cs="Times New Roman"/>
          <w:bCs/>
        </w:rPr>
        <w:t>pe</w:t>
      </w:r>
      <w:r w:rsidR="00322616">
        <w:rPr>
          <w:rFonts w:ascii="Californian FB" w:hAnsi="Californian FB" w:cs="Times New Roman"/>
          <w:bCs/>
        </w:rPr>
        <w:t>n</w:t>
      </w:r>
      <w:r w:rsidR="009461B8" w:rsidRPr="00652E63">
        <w:rPr>
          <w:rFonts w:ascii="Californian FB" w:hAnsi="Californian FB" w:cs="Times New Roman"/>
          <w:bCs/>
        </w:rPr>
        <w:t>c</w:t>
      </w:r>
      <w:r w:rsidR="00322616">
        <w:rPr>
          <w:rFonts w:ascii="Californian FB" w:hAnsi="Californian FB" w:cs="Times New Roman"/>
          <w:bCs/>
        </w:rPr>
        <w:t>u</w:t>
      </w:r>
      <w:r w:rsidR="009461B8" w:rsidRPr="00652E63">
        <w:rPr>
          <w:rFonts w:ascii="Californian FB" w:hAnsi="Californian FB" w:cs="Times New Roman"/>
          <w:bCs/>
        </w:rPr>
        <w:t>c</w:t>
      </w:r>
      <w:r w:rsidR="00322616">
        <w:rPr>
          <w:rFonts w:ascii="Californian FB" w:hAnsi="Californian FB" w:cs="Times New Roman"/>
          <w:bCs/>
        </w:rPr>
        <w:t>i</w:t>
      </w:r>
      <w:r w:rsidR="009461B8" w:rsidRPr="00652E63">
        <w:rPr>
          <w:rFonts w:ascii="Californian FB" w:hAnsi="Californian FB" w:cs="Times New Roman"/>
          <w:bCs/>
        </w:rPr>
        <w:t>an uang harus ditangani dengan serius karena tindak pidana terseut merugikan keuangan negara. Salah satu kasus tentang kejahatan tindak pidana korupsi dan tindak pidana pencucian uang di Indonesia dilakukan oleh Nazaruddin sebagai anggota DPR. Nazaruddin melakukan suap pada</w:t>
      </w:r>
      <w:r w:rsidR="00322616">
        <w:rPr>
          <w:rFonts w:ascii="Californian FB" w:hAnsi="Californian FB" w:cs="Times New Roman"/>
          <w:bCs/>
        </w:rPr>
        <w:t xml:space="preserve"> proyek</w:t>
      </w:r>
      <w:r w:rsidR="009461B8" w:rsidRPr="00652E63">
        <w:rPr>
          <w:rFonts w:ascii="Californian FB" w:hAnsi="Californian FB" w:cs="Times New Roman"/>
          <w:bCs/>
        </w:rPr>
        <w:t xml:space="preserve"> wisma atlet dan</w:t>
      </w:r>
      <w:r w:rsidR="00322616">
        <w:rPr>
          <w:rFonts w:ascii="Californian FB" w:hAnsi="Californian FB" w:cs="Times New Roman"/>
          <w:bCs/>
        </w:rPr>
        <w:t xml:space="preserve"> </w:t>
      </w:r>
      <w:r w:rsidR="009461B8" w:rsidRPr="00652E63">
        <w:rPr>
          <w:rFonts w:ascii="Californian FB" w:hAnsi="Californian FB" w:cs="Times New Roman"/>
          <w:bCs/>
        </w:rPr>
        <w:t>melakukan</w:t>
      </w:r>
      <w:r w:rsidR="00322616">
        <w:rPr>
          <w:rFonts w:ascii="Californian FB" w:hAnsi="Californian FB" w:cs="Times New Roman"/>
          <w:bCs/>
        </w:rPr>
        <w:t xml:space="preserve"> </w:t>
      </w:r>
      <w:r w:rsidR="009461B8" w:rsidRPr="00652E63">
        <w:rPr>
          <w:rFonts w:ascii="Californian FB" w:hAnsi="Californian FB" w:cs="Times New Roman"/>
          <w:bCs/>
        </w:rPr>
        <w:t>tindakan  pencucian uang dengan membawa uang tersebut ke luar negeri lalu membawa kembali ke Indonesia dan digunakan sebagai modal saham perusahaan. Nazaruddin melarikan diri ke luar negeri dan bersembuyi dibeberapa negara, akan tetapi keberadaannya bisa diketahui sehingga dipulangkan dari negara yang menjadi tempat persembunyiannya dan kembali ke negara Indonesia untuk menjalani proses hukum.</w:t>
      </w:r>
    </w:p>
    <w:p w14:paraId="767CA19C" w14:textId="5A93EABB" w:rsidR="00A83A83" w:rsidRPr="00652E63" w:rsidRDefault="009461B8" w:rsidP="004D0F9F">
      <w:pPr>
        <w:spacing w:after="120"/>
        <w:jc w:val="both"/>
        <w:rPr>
          <w:rFonts w:ascii="Californian FB" w:hAnsi="Californian FB" w:cs="Times New Roman"/>
          <w:bCs/>
        </w:rPr>
      </w:pPr>
      <w:r w:rsidRPr="00652E63">
        <w:rPr>
          <w:rFonts w:ascii="Californian FB" w:hAnsi="Californian FB" w:cs="Times New Roman"/>
          <w:b/>
          <w:bCs/>
        </w:rPr>
        <w:t>Kata Kunci : Tindak Pidana Pencucian Uang, Asas Nasioal Aktif, Nazaruddin.</w:t>
      </w:r>
    </w:p>
    <w:p w14:paraId="4600160F" w14:textId="77777777" w:rsidR="006A7D16" w:rsidRPr="00A566E6" w:rsidRDefault="006A7D16" w:rsidP="004D0F9F">
      <w:pPr>
        <w:pStyle w:val="BodyText"/>
        <w:spacing w:line="240" w:lineRule="auto"/>
        <w:ind w:left="0" w:hanging="2"/>
        <w:rPr>
          <w:rFonts w:ascii="Arial" w:hAnsi="Arial" w:cs="Arial"/>
          <w:sz w:val="16"/>
          <w:szCs w:val="16"/>
        </w:rPr>
      </w:pPr>
      <w:r w:rsidRPr="00A566E6">
        <w:rPr>
          <w:noProof/>
          <w:lang w:bidi="ar-SA"/>
        </w:rPr>
        <w:drawing>
          <wp:anchor distT="0" distB="0" distL="114300" distR="114300" simplePos="0" relativeHeight="251657216" behindDoc="0" locked="0" layoutInCell="1" allowOverlap="1" wp14:anchorId="3A98551E" wp14:editId="01062057">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6E6">
        <w:rPr>
          <w:rFonts w:ascii="Arial" w:hAnsi="Arial" w:cs="Arial"/>
          <w:sz w:val="16"/>
          <w:szCs w:val="16"/>
        </w:rPr>
        <w:t>Copyright © 2021 by Author(s)</w:t>
      </w:r>
    </w:p>
    <w:p w14:paraId="0C5B192A" w14:textId="77777777" w:rsidR="006A7D16" w:rsidRDefault="006A7D16" w:rsidP="004D0F9F">
      <w:pPr>
        <w:spacing w:after="0" w:line="240" w:lineRule="auto"/>
        <w:ind w:hanging="1"/>
        <w:jc w:val="both"/>
        <w:rPr>
          <w:rFonts w:ascii="Arial" w:hAnsi="Arial" w:cs="Arial"/>
          <w:bCs/>
          <w:sz w:val="16"/>
          <w:szCs w:val="13"/>
        </w:rPr>
      </w:pPr>
      <w:r w:rsidRPr="00A566E6">
        <w:rPr>
          <w:rFonts w:ascii="Arial" w:hAnsi="Arial" w:cs="Arial"/>
          <w:sz w:val="16"/>
          <w:szCs w:val="13"/>
        </w:rPr>
        <w:t>This work is licensed under a Creative Commons Attribution-ShareAlike 4.0 International License.</w:t>
      </w:r>
      <w:r w:rsidRPr="00A566E6">
        <w:rPr>
          <w:rFonts w:ascii="Arial" w:hAnsi="Arial" w:cs="Arial"/>
          <w:bCs/>
          <w:sz w:val="16"/>
          <w:szCs w:val="13"/>
        </w:rPr>
        <w:t xml:space="preserve"> All writings published in this journal are personal views of the authors and do not represent the views of this journal and the author's affiliated institutions</w:t>
      </w:r>
      <w:r>
        <w:rPr>
          <w:rFonts w:ascii="Arial" w:hAnsi="Arial" w:cs="Arial"/>
          <w:bCs/>
          <w:sz w:val="16"/>
          <w:szCs w:val="13"/>
        </w:rPr>
        <w:t>.</w:t>
      </w:r>
    </w:p>
    <w:p w14:paraId="1DE12053" w14:textId="77777777" w:rsidR="006A7D16" w:rsidRDefault="006A7D16" w:rsidP="004D0F9F">
      <w:pPr>
        <w:spacing w:after="120"/>
        <w:ind w:hanging="2"/>
        <w:jc w:val="center"/>
        <w:rPr>
          <w:rFonts w:ascii="Californian FB" w:eastAsia="Times New Roman" w:hAnsi="Californian FB" w:cs="Times New Roman"/>
          <w:b/>
        </w:rPr>
      </w:pPr>
      <w:r>
        <w:rPr>
          <w:noProof/>
        </w:rPr>
        <w:lastRenderedPageBreak/>
        <mc:AlternateContent>
          <mc:Choice Requires="wps">
            <w:drawing>
              <wp:anchor distT="0" distB="0" distL="114300" distR="114300" simplePos="0" relativeHeight="251661312" behindDoc="0" locked="0" layoutInCell="1" allowOverlap="1" wp14:anchorId="6313652C" wp14:editId="53001139">
                <wp:simplePos x="0" y="0"/>
                <wp:positionH relativeFrom="margin">
                  <wp:posOffset>33338</wp:posOffset>
                </wp:positionH>
                <wp:positionV relativeFrom="paragraph">
                  <wp:posOffset>-133350</wp:posOffset>
                </wp:positionV>
                <wp:extent cx="5872162" cy="595313"/>
                <wp:effectExtent l="0" t="0" r="14605" b="146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2162" cy="595313"/>
                        </a:xfrm>
                        <a:prstGeom prst="rect">
                          <a:avLst/>
                        </a:prstGeom>
                        <a:solidFill>
                          <a:schemeClr val="bg1">
                            <a:lumMod val="95000"/>
                          </a:schemeClr>
                        </a:solidFill>
                        <a:ln w="6350">
                          <a:solidFill>
                            <a:prstClr val="black"/>
                          </a:solidFill>
                        </a:ln>
                      </wps:spPr>
                      <wps:txbx>
                        <w:txbxContent>
                          <w:p w14:paraId="7D1FBF0A" w14:textId="77777777" w:rsidR="006A7D16" w:rsidRPr="00964466" w:rsidRDefault="006A7D16" w:rsidP="006A7D16">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45F0E010" w14:textId="1CA19B77" w:rsidR="006A7D16" w:rsidRPr="006A7D16" w:rsidRDefault="006A7D16" w:rsidP="004D0F9F">
                            <w:pPr>
                              <w:spacing w:after="0"/>
                              <w:jc w:val="both"/>
                              <w:rPr>
                                <w:rFonts w:ascii="Californian FB" w:hAnsi="Californian FB" w:cs="Times New Roman"/>
                                <w:sz w:val="20"/>
                                <w:szCs w:val="20"/>
                              </w:rPr>
                            </w:pPr>
                            <w:r>
                              <w:rPr>
                                <w:rFonts w:ascii="Californian FB" w:eastAsia="Times New Roman" w:hAnsi="Californian FB" w:cs="Times New Roman"/>
                                <w:color w:val="1C1E29"/>
                                <w:sz w:val="20"/>
                                <w:szCs w:val="20"/>
                              </w:rPr>
                              <w:t>Gayatri</w:t>
                            </w:r>
                            <w:r w:rsidRPr="00964466">
                              <w:rPr>
                                <w:rFonts w:ascii="Californian FB" w:hAnsi="Californian FB"/>
                                <w:sz w:val="20"/>
                                <w:szCs w:val="20"/>
                              </w:rPr>
                              <w:t>, et al. "</w:t>
                            </w:r>
                            <w:r w:rsidRPr="006A7D16">
                              <w:rPr>
                                <w:rFonts w:ascii="Californian FB" w:hAnsi="Californian FB" w:cs="Times New Roman"/>
                                <w:sz w:val="20"/>
                                <w:szCs w:val="20"/>
                              </w:rPr>
                              <w:t>Implementasi Asas Nasional Aktif dalam Tindak Pidana Pencucian Uang</w:t>
                            </w:r>
                            <w:r w:rsidR="004D0F9F">
                              <w:rPr>
                                <w:rFonts w:ascii="Californian FB" w:hAnsi="Californian FB" w:cs="Times New Roman"/>
                                <w:sz w:val="20"/>
                                <w:szCs w:val="20"/>
                              </w:rPr>
                              <w:t xml:space="preserve">: </w:t>
                            </w:r>
                            <w:r w:rsidRPr="006A7D16">
                              <w:rPr>
                                <w:rFonts w:ascii="Californian FB" w:hAnsi="Californian FB" w:cs="Times New Roman"/>
                                <w:sz w:val="20"/>
                                <w:szCs w:val="20"/>
                              </w:rPr>
                              <w:t xml:space="preserve">Studi Kasus </w:t>
                            </w:r>
                            <w:r w:rsidR="004D0F9F">
                              <w:rPr>
                                <w:rFonts w:ascii="Californian FB" w:hAnsi="Californian FB" w:cs="Times New Roman"/>
                                <w:sz w:val="20"/>
                                <w:szCs w:val="20"/>
                              </w:rPr>
                              <w:t xml:space="preserve">Perjalanan Panjang </w:t>
                            </w:r>
                            <w:r w:rsidRPr="006A7D16">
                              <w:rPr>
                                <w:rFonts w:ascii="Californian FB" w:hAnsi="Californian FB" w:cs="Times New Roman"/>
                                <w:sz w:val="20"/>
                                <w:szCs w:val="20"/>
                              </w:rPr>
                              <w:t>Nazaruddin</w:t>
                            </w:r>
                            <w:r>
                              <w:rPr>
                                <w:rFonts w:ascii="Californian FB" w:hAnsi="Californian FB" w:cs="Times New Roman"/>
                                <w:bCs/>
                                <w:sz w:val="20"/>
                                <w:szCs w:val="20"/>
                              </w:rPr>
                              <w:t>”</w:t>
                            </w:r>
                            <w:r w:rsidRPr="00964466">
                              <w:rPr>
                                <w:rFonts w:ascii="Californian FB" w:hAnsi="Californian FB"/>
                                <w:sz w:val="20"/>
                                <w:szCs w:val="20"/>
                              </w:rPr>
                              <w:t xml:space="preserve"> </w:t>
                            </w:r>
                            <w:r w:rsidR="004D0F9F">
                              <w:rPr>
                                <w:rFonts w:ascii="Californian FB" w:hAnsi="Californian FB"/>
                                <w:sz w:val="20"/>
                                <w:szCs w:val="20"/>
                              </w:rPr>
                              <w:t>1-16</w:t>
                            </w:r>
                          </w:p>
                          <w:p w14:paraId="44D0A259" w14:textId="77777777" w:rsidR="006A7D16" w:rsidRPr="00964466" w:rsidRDefault="006A7D16" w:rsidP="006A7D16">
                            <w:pPr>
                              <w:spacing w:line="240" w:lineRule="auto"/>
                              <w:ind w:right="-86" w:hanging="2"/>
                              <w:jc w:val="both"/>
                              <w:rPr>
                                <w:rFonts w:ascii="Californian FB" w:hAnsi="Californian FB"/>
                                <w:b/>
                                <w:bCs/>
                                <w:i/>
                                <w:iCs/>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652C" id="_x0000_t202" coordsize="21600,21600" o:spt="202" path="m,l,21600r21600,l21600,xe">
                <v:stroke joinstyle="miter"/>
                <v:path gradientshapeok="t" o:connecttype="rect"/>
              </v:shapetype>
              <v:shape id="Text Box 12" o:spid="_x0000_s1026" type="#_x0000_t202" style="position:absolute;left:0;text-align:left;margin-left:2.65pt;margin-top:-10.5pt;width:462.35pt;height:46.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" fillcolor="#f2f2f2 [3052]" strokeweight=".5pt">
                <v:path arrowok="t"/>
                <v:textbox>
                  <w:txbxContent>
                    <w:p w14:paraId="7D1FBF0A" w14:textId="77777777" w:rsidR="006A7D16" w:rsidRPr="00964466" w:rsidRDefault="006A7D16" w:rsidP="006A7D16">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45F0E010" w14:textId="1CA19B77" w:rsidR="006A7D16" w:rsidRPr="006A7D16" w:rsidRDefault="006A7D16" w:rsidP="004D0F9F">
                      <w:pPr>
                        <w:spacing w:after="0"/>
                        <w:jc w:val="both"/>
                        <w:rPr>
                          <w:rFonts w:ascii="Californian FB" w:hAnsi="Californian FB" w:cs="Times New Roman"/>
                          <w:sz w:val="20"/>
                          <w:szCs w:val="20"/>
                        </w:rPr>
                      </w:pPr>
                      <w:r>
                        <w:rPr>
                          <w:rFonts w:ascii="Californian FB" w:eastAsia="Times New Roman" w:hAnsi="Californian FB" w:cs="Times New Roman"/>
                          <w:color w:val="1C1E29"/>
                          <w:sz w:val="20"/>
                          <w:szCs w:val="20"/>
                        </w:rPr>
                        <w:t>Gayatri</w:t>
                      </w:r>
                      <w:r w:rsidRPr="00964466">
                        <w:rPr>
                          <w:rFonts w:ascii="Californian FB" w:hAnsi="Californian FB"/>
                          <w:sz w:val="20"/>
                          <w:szCs w:val="20"/>
                        </w:rPr>
                        <w:t>, et al. "</w:t>
                      </w:r>
                      <w:r w:rsidRPr="006A7D16">
                        <w:rPr>
                          <w:rFonts w:ascii="Californian FB" w:hAnsi="Californian FB" w:cs="Times New Roman"/>
                          <w:sz w:val="20"/>
                          <w:szCs w:val="20"/>
                        </w:rPr>
                        <w:t>Implementasi Asas Nasional Aktif dalam Tindak Pidana Pencucian Uang</w:t>
                      </w:r>
                      <w:r w:rsidR="004D0F9F">
                        <w:rPr>
                          <w:rFonts w:ascii="Californian FB" w:hAnsi="Californian FB" w:cs="Times New Roman"/>
                          <w:sz w:val="20"/>
                          <w:szCs w:val="20"/>
                        </w:rPr>
                        <w:t xml:space="preserve">: </w:t>
                      </w:r>
                      <w:r w:rsidRPr="006A7D16">
                        <w:rPr>
                          <w:rFonts w:ascii="Californian FB" w:hAnsi="Californian FB" w:cs="Times New Roman"/>
                          <w:sz w:val="20"/>
                          <w:szCs w:val="20"/>
                        </w:rPr>
                        <w:t xml:space="preserve">Studi Kasus </w:t>
                      </w:r>
                      <w:r w:rsidR="004D0F9F">
                        <w:rPr>
                          <w:rFonts w:ascii="Californian FB" w:hAnsi="Californian FB" w:cs="Times New Roman"/>
                          <w:sz w:val="20"/>
                          <w:szCs w:val="20"/>
                        </w:rPr>
                        <w:t xml:space="preserve">Perjalanan Panjang </w:t>
                      </w:r>
                      <w:r w:rsidRPr="006A7D16">
                        <w:rPr>
                          <w:rFonts w:ascii="Californian FB" w:hAnsi="Californian FB" w:cs="Times New Roman"/>
                          <w:sz w:val="20"/>
                          <w:szCs w:val="20"/>
                        </w:rPr>
                        <w:t>Nazaruddin</w:t>
                      </w:r>
                      <w:r>
                        <w:rPr>
                          <w:rFonts w:ascii="Californian FB" w:hAnsi="Californian FB" w:cs="Times New Roman"/>
                          <w:bCs/>
                          <w:sz w:val="20"/>
                          <w:szCs w:val="20"/>
                        </w:rPr>
                        <w:t>”</w:t>
                      </w:r>
                      <w:r w:rsidRPr="00964466">
                        <w:rPr>
                          <w:rFonts w:ascii="Californian FB" w:hAnsi="Californian FB"/>
                          <w:sz w:val="20"/>
                          <w:szCs w:val="20"/>
                        </w:rPr>
                        <w:t xml:space="preserve"> </w:t>
                      </w:r>
                      <w:r w:rsidR="004D0F9F">
                        <w:rPr>
                          <w:rFonts w:ascii="Californian FB" w:hAnsi="Californian FB"/>
                          <w:sz w:val="20"/>
                          <w:szCs w:val="20"/>
                        </w:rPr>
                        <w:t>1-16</w:t>
                      </w:r>
                    </w:p>
                    <w:p w14:paraId="44D0A259" w14:textId="77777777" w:rsidR="006A7D16" w:rsidRPr="00964466" w:rsidRDefault="006A7D16" w:rsidP="006A7D16">
                      <w:pPr>
                        <w:spacing w:line="240" w:lineRule="auto"/>
                        <w:ind w:right="-86" w:hanging="2"/>
                        <w:jc w:val="both"/>
                        <w:rPr>
                          <w:rFonts w:ascii="Californian FB" w:hAnsi="Californian FB"/>
                          <w:b/>
                          <w:bCs/>
                          <w:i/>
                          <w:iCs/>
                          <w:sz w:val="20"/>
                          <w:szCs w:val="20"/>
                        </w:rPr>
                      </w:pPr>
                    </w:p>
                  </w:txbxContent>
                </v:textbox>
                <w10:wrap anchorx="margin"/>
              </v:shape>
            </w:pict>
          </mc:Fallback>
        </mc:AlternateContent>
      </w:r>
    </w:p>
    <w:p w14:paraId="4698A9A3" w14:textId="77777777" w:rsidR="002B2BC9" w:rsidRDefault="002B2BC9" w:rsidP="004D0F9F">
      <w:pPr>
        <w:spacing w:after="120"/>
        <w:rPr>
          <w:rFonts w:ascii="Californian FB" w:hAnsi="Californian FB" w:cs="Times New Roman"/>
          <w:b/>
          <w:bCs/>
          <w:sz w:val="24"/>
          <w:szCs w:val="24"/>
        </w:rPr>
      </w:pPr>
    </w:p>
    <w:p w14:paraId="2650E31F" w14:textId="63C5EE80" w:rsidR="00C0321B" w:rsidRPr="00652E63" w:rsidRDefault="00652E63" w:rsidP="004D0F9F">
      <w:pPr>
        <w:spacing w:after="120"/>
        <w:jc w:val="center"/>
        <w:rPr>
          <w:rFonts w:ascii="Californian FB" w:hAnsi="Californian FB" w:cs="Times New Roman"/>
          <w:b/>
          <w:bCs/>
          <w:sz w:val="24"/>
          <w:szCs w:val="24"/>
        </w:rPr>
      </w:pPr>
      <w:r w:rsidRPr="00652E63">
        <w:rPr>
          <w:rFonts w:ascii="Californian FB" w:hAnsi="Californian FB" w:cs="Times New Roman"/>
          <w:b/>
          <w:bCs/>
          <w:sz w:val="24"/>
          <w:szCs w:val="24"/>
        </w:rPr>
        <w:t>I. PENDAHULUAN</w:t>
      </w:r>
    </w:p>
    <w:p w14:paraId="3084F5F8" w14:textId="5AB2A99C" w:rsidR="00C0321B" w:rsidRPr="00652E63" w:rsidRDefault="00C0321B"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Pencucian uang adalah tindakan ilegal untuk menyembunyikan atau mengubah asal-usul dana yang berasal dari kegiatan kriminal menjadi dana yang sah atau tidak mencurigakan. Tindakan ini biasanya dilakukan untuk menyembunyikan kejahatan, menghindari deteksi, dan mendapatkan keuntungan finansial yang ilegal. Oleh karena itu, pencucian uang dianggap sebagai tindakan kriminal yang serius. Namun, mengungkap dan membuktikan tindak pidana pencucian uang sangat sulit karena pelaku sering menyembunyikan jejak transaksi keuangan mereka. Pelaku pencucian uang sering kali menggunakan teknik-teknik khusus untuk menyembunyikan asal usul uang mereka, seperti membuka rekening bank palsu atau melakukan transaksi keuangan dalam jumlah kecil agar tidak mencurigakan. Selain itu, tindakan pencucian uang seringkali melibatkan transaksi keuangan yang melintasi batas negara, sehingga sulit untuk menentukan yurisdiksi dan mengumpulkan bukti yang cukup untuk menuntut pelaku.</w:t>
      </w:r>
    </w:p>
    <w:p w14:paraId="77DCE90E" w14:textId="77777777" w:rsidR="00C0321B" w:rsidRPr="00652E63" w:rsidRDefault="00C0321B" w:rsidP="004D0F9F">
      <w:pPr>
        <w:spacing w:after="120"/>
        <w:ind w:hanging="567"/>
        <w:jc w:val="both"/>
        <w:rPr>
          <w:rFonts w:ascii="Californian FB" w:hAnsi="Californian FB" w:cs="Times New Roman"/>
          <w:sz w:val="24"/>
          <w:szCs w:val="24"/>
        </w:rPr>
      </w:pPr>
      <w:r w:rsidRPr="00652E63">
        <w:rPr>
          <w:rFonts w:ascii="Californian FB" w:hAnsi="Californian FB" w:cs="Times New Roman"/>
          <w:sz w:val="24"/>
          <w:szCs w:val="24"/>
        </w:rPr>
        <w:tab/>
        <w:t>Pencucian uang (</w:t>
      </w:r>
      <w:r w:rsidRPr="00652E63">
        <w:rPr>
          <w:rFonts w:ascii="Californian FB" w:hAnsi="Californian FB" w:cs="Times New Roman"/>
          <w:i/>
          <w:iCs/>
          <w:sz w:val="24"/>
          <w:szCs w:val="24"/>
        </w:rPr>
        <w:t>Money Laundry)</w:t>
      </w:r>
      <w:r w:rsidRPr="00652E63">
        <w:rPr>
          <w:rFonts w:ascii="Californian FB" w:hAnsi="Californian FB" w:cs="Times New Roman"/>
          <w:sz w:val="24"/>
          <w:szCs w:val="24"/>
        </w:rPr>
        <w:t xml:space="preserve"> adalah sebuah tindakan melawan hukum dalam hal menyembunyikan atau merubah berupa uang atau asset yang didapatkan dari sebuah tindak kejahatan yang terlihat seperti sumber sah. Dalam Undang-Undang Republik Indonesia Nomor 25 Tahun 2003 Tentang Perubahan Atas Undang-Undang Nomor 15 Tahun 2002 Tentang Tindak Pidana Pencucian Uang, Pencucian uang didefenisikan perbuatan menempatkan, mentransfer, membayarkan, membelanjakan, menghibahkan, menyumbang- kan, menitipkan, membawa ke luar negeri, menukarkan, atau perbuatan lainnya atas Harta Kekayaan yang diketahuinya atau patut diduga merupakan hasil tindak pidana dengan maksud untuk menyembunyikan, atau menyamarkan asal usul Harta Kekayaan sehingga seolah-olah menjadi Harta Kekayaan yang sah. Dengan kata lain pencucian uang merupakan pemindahan asset dari tindak kejahatan agar terlihat seperti dari sumber yang sah.</w:t>
      </w:r>
    </w:p>
    <w:p w14:paraId="70E5C69A" w14:textId="77777777" w:rsidR="00C0321B" w:rsidRPr="00652E63" w:rsidRDefault="00C0321B" w:rsidP="004D0F9F">
      <w:pPr>
        <w:spacing w:after="120"/>
        <w:ind w:hanging="426"/>
        <w:jc w:val="both"/>
        <w:rPr>
          <w:rFonts w:ascii="Californian FB" w:hAnsi="Californian FB" w:cs="Times New Roman"/>
          <w:sz w:val="24"/>
          <w:szCs w:val="24"/>
        </w:rPr>
      </w:pPr>
      <w:r w:rsidRPr="00652E63">
        <w:rPr>
          <w:rFonts w:ascii="Californian FB" w:hAnsi="Californian FB" w:cs="Times New Roman"/>
          <w:sz w:val="24"/>
          <w:szCs w:val="24"/>
        </w:rPr>
        <w:tab/>
        <w:t>Dalam perkembangannya, tindak pidana pencucian uang erat kaitannya dengan praktik tindak pidana lainnya, khususnya korupsi. Korupsi merupakan kegiatan penyelewengan kekuasaan yang bertujuan untuk memperkaya diri sendiri atau pihak ketiga secara tidak sah. Tindakan ini pada dasarnya selalu menyebabkan kerugian keuangan yang sangat banyak bagi kas negara khusunya bagi masyarakat itu sendiri. Sehingga korupsi dalam perjalanannya sering kali dianggap sebagai hal yang sering dikaitkan dalam tindak pidana pencucian uang (TPPU). Hal tersebut juga secara eksplisit diterangkan dalam Undang-Undang TPPU No. 8 Tahun 2010 bahwa korupsi merupakan salah satu tindak pidana yang dapat menjadi sumber TPPU. Pasal 3 ayat (1) huruf d UU TPPU menyebutkan bahwa TPPU dapat dihasilkan dari tindakan pidana korupsi yang diatur dalam Undang-Undang No. 31 Tahun 1999 tentang Pemberantasan Tindak Pidana Korupsi. Biasanya, uang hasil dari tindak pidana korupsi ini dipergunakan dalam hal pembelian aset perusahan (saham) atau perpindahan dana ke keluarga atau kolega para koruptor agar dapat mengelabui aparat berwenang dalam penindakan kasus korupsi.</w:t>
      </w:r>
    </w:p>
    <w:p w14:paraId="3A01005A" w14:textId="77777777" w:rsidR="00C0321B" w:rsidRPr="00652E63" w:rsidRDefault="00C0321B" w:rsidP="004D0F9F">
      <w:pPr>
        <w:spacing w:after="120"/>
        <w:ind w:hanging="284"/>
        <w:jc w:val="both"/>
        <w:rPr>
          <w:rFonts w:ascii="Californian FB" w:hAnsi="Californian FB" w:cs="Times New Roman"/>
          <w:sz w:val="24"/>
          <w:szCs w:val="24"/>
        </w:rPr>
      </w:pPr>
      <w:r w:rsidRPr="00652E63">
        <w:rPr>
          <w:rFonts w:ascii="Californian FB" w:hAnsi="Californian FB" w:cs="Times New Roman"/>
          <w:sz w:val="24"/>
          <w:szCs w:val="24"/>
        </w:rPr>
        <w:lastRenderedPageBreak/>
        <w:tab/>
        <w:t>Tren angka korupsi yang menghawatirkan memaksa perlunya tindakan dalam hal pemberantasannya, hal ini juga berkesinambungan dalam penanganan tindak pidana pencucian uang. Dalam hal perwujudan tata Kelola pemerintah yang bersih, transparan dan akuntabel, pemerintah harus bekerja extra dalam penurunan index korupsi tersebut.</w:t>
      </w:r>
    </w:p>
    <w:p w14:paraId="537740A8" w14:textId="09422B03" w:rsidR="00C0321B" w:rsidRPr="00652E63" w:rsidRDefault="00C0321B" w:rsidP="004D0F9F">
      <w:pPr>
        <w:spacing w:after="120"/>
        <w:ind w:hanging="284"/>
        <w:jc w:val="both"/>
        <w:rPr>
          <w:rFonts w:ascii="Californian FB" w:hAnsi="Californian FB" w:cs="Times New Roman"/>
          <w:sz w:val="24"/>
          <w:szCs w:val="24"/>
        </w:rPr>
      </w:pPr>
      <w:r w:rsidRPr="00652E63">
        <w:rPr>
          <w:rFonts w:ascii="Californian FB" w:hAnsi="Californian FB" w:cs="Times New Roman"/>
          <w:sz w:val="24"/>
          <w:szCs w:val="24"/>
        </w:rPr>
        <w:tab/>
        <w:t>Globalisasi telah memfasilitasi perkembangan perdagangan internasional, teknologi informasi, dan mobilitas manusia dan modal. Namun, globalisasi juga telah memberikan peluang bagi kegiatan kejahatan lintas batas, termasuk pencucian uang yang lintas batas teritorial.</w:t>
      </w:r>
      <w:r w:rsidRPr="00652E63">
        <w:rPr>
          <w:rFonts w:ascii="Californian FB" w:hAnsi="Californian FB"/>
          <w:sz w:val="24"/>
          <w:szCs w:val="24"/>
        </w:rPr>
        <w:t xml:space="preserve"> </w:t>
      </w:r>
      <w:r w:rsidRPr="00652E63">
        <w:rPr>
          <w:rFonts w:ascii="Californian FB" w:hAnsi="Californian FB" w:cs="Times New Roman"/>
          <w:sz w:val="24"/>
          <w:szCs w:val="24"/>
        </w:rPr>
        <w:t>Dalam konteks globalisasi, pencucian uang dapat dilakukan dengan memanfaatkan kompleksitas sistem keuangan global yang sangat terintegrasi. Beberapa cara pencucian uang yang lintas batas teritorial antara lain melalui penggunaan bank dan perusahaan luar negeri yang memiliki sistem perbankan yang lemah atau kurang transparan, penggunaan mata uang asing yang sulit dilacak asal-usulnya, dan penggunaan perusahaan shell yang hanya berfungsi sebagai tempat untuk menyembunyikan uang hasil kejahatan. Untuk mengatasi kejahatan pencucian uang yang lintas batas teritorial, diperlukan kerja sama internasional yang kuat antara negara-negara. Salah satu upaya yang telah dilakukan adalah dengan menandatangani perjanjian bilateral atau multilateral tentang pertukaran informasi keuangan antara negara-negara. Selain itu, negara-negara juga dapat memperketat pengawasan terhadap bank dan perusahaan luar negeri yang beroperasi di wilayah mereka.</w:t>
      </w:r>
    </w:p>
    <w:p w14:paraId="20F83D35" w14:textId="567F6246" w:rsidR="00C0321B" w:rsidRPr="00652E63" w:rsidRDefault="00C0321B" w:rsidP="004D0F9F">
      <w:pPr>
        <w:spacing w:after="120"/>
        <w:ind w:hanging="426"/>
        <w:jc w:val="both"/>
        <w:rPr>
          <w:rFonts w:ascii="Californian FB" w:hAnsi="Californian FB" w:cs="Times New Roman"/>
          <w:sz w:val="24"/>
          <w:szCs w:val="24"/>
        </w:rPr>
      </w:pPr>
      <w:r w:rsidRPr="00652E63">
        <w:rPr>
          <w:rFonts w:ascii="Californian FB" w:hAnsi="Californian FB" w:cs="Times New Roman"/>
          <w:sz w:val="24"/>
          <w:szCs w:val="24"/>
        </w:rPr>
        <w:tab/>
        <w:t>Asas nasional aktif adalah salah satu asas yang diterapkan dalam pidana internasional. Asas ini berarti</w:t>
      </w:r>
      <w:r w:rsidR="002F04B2">
        <w:t xml:space="preserve"> </w:t>
      </w:r>
      <w:r w:rsidR="002F04B2" w:rsidRPr="002F04B2">
        <w:rPr>
          <w:rFonts w:ascii="Californian FB" w:hAnsi="Californian FB"/>
          <w:sz w:val="24"/>
          <w:szCs w:val="24"/>
        </w:rPr>
        <w:t>asas yang memberlakukan hal hal yang diatur di KUHP bagi orang-orang Indonesia yang melakukan pidana diluar wilayah Republik Indonesia</w:t>
      </w:r>
      <w:r w:rsidR="002F04B2">
        <w:t xml:space="preserve"> (</w:t>
      </w:r>
      <w:r w:rsidR="002F04B2">
        <w:rPr>
          <w:rFonts w:ascii="Arial" w:hAnsi="Arial" w:cs="Arial"/>
          <w:color w:val="222222"/>
          <w:sz w:val="20"/>
          <w:szCs w:val="20"/>
          <w:shd w:val="clear" w:color="auto" w:fill="FFFFFF"/>
        </w:rPr>
        <w:t>Sitompul, B, 2018, hlm 19)</w:t>
      </w:r>
      <w:r w:rsidR="0092237A">
        <w:rPr>
          <w:rFonts w:ascii="Californian FB" w:hAnsi="Californian FB" w:cs="Times New Roman"/>
          <w:sz w:val="24"/>
          <w:szCs w:val="24"/>
        </w:rPr>
        <w:t xml:space="preserve">. </w:t>
      </w:r>
      <w:r w:rsidRPr="00652E63">
        <w:rPr>
          <w:rFonts w:ascii="Californian FB" w:hAnsi="Californian FB" w:cs="Times New Roman"/>
          <w:sz w:val="24"/>
          <w:szCs w:val="24"/>
        </w:rPr>
        <w:t xml:space="preserve">Asas nasional aktif merupakan salah satu asas yang diakui secara internasional dalam hukum pidana internasional. Asas ini diakui dalam Konvensi Jenewa 1933 tentang Perlindungan Warga Negara di Luar Negeri, Konvensi Jenewa 1961 tentang Perlindungan Diplomatik, dan Konvensi Wina 1963 tentang Hubungan Konsuler. Penerapan asas nasional aktif dalam pidana internasional juga diatur dalam beberapa perjanjian dan konvensi internasional, seperti Konvensi PBB tentang Perdagangan Narkotika dan Psikotropika, Konvensi PBB tentang Kejahatan Transnasional Terorganisir, dan Konvensi PBB tentang Pemberantasan Pendanaan Teroris. </w:t>
      </w:r>
    </w:p>
    <w:p w14:paraId="375620B5" w14:textId="2EF93144" w:rsidR="00DE38F9" w:rsidRPr="004D0F9F" w:rsidRDefault="00C0321B" w:rsidP="004D0F9F">
      <w:pPr>
        <w:spacing w:after="120"/>
        <w:ind w:hanging="284"/>
        <w:jc w:val="both"/>
        <w:rPr>
          <w:rFonts w:ascii="Californian FB" w:hAnsi="Californian FB" w:cs="Times New Roman"/>
          <w:sz w:val="24"/>
          <w:szCs w:val="24"/>
        </w:rPr>
      </w:pPr>
      <w:r w:rsidRPr="00652E63">
        <w:rPr>
          <w:rFonts w:ascii="Californian FB" w:hAnsi="Californian FB" w:cs="Times New Roman"/>
          <w:sz w:val="24"/>
          <w:szCs w:val="24"/>
        </w:rPr>
        <w:tab/>
        <w:t>Kasus pencucian uang yang dilakukan oleh M. Nazaruddin pada tahun 2010 mungkuin masih hangat diingatan masyarakat Indonesia, dalam kasus pencucian uang tersebut Nazzarudin melakukan pembelian saham Garuda senilai Rp 300,8 miliar tahun 2010 melalui Mandiri Securitas. Pembelian saham Garuda yang dilakukan  Permai Grup terungkap di persidangan Nazaruddin. Perusahaan Nazaruddin membeli saham Garuda senilai Rp300,8 miliar. Uang pembelian saham berasal dari dana fee proyek-proyek yang diterima Permai Grup. Pembelian dilakukan oleh lima anak perusahaan Permai Grup yakni PT Permai Raya Wisata (Rp 22,7 miliar), PT Cakrawala Abadi (Rp 37,5 miliar), PT Exartech Technology Utama (Rp 124,1 miliar), PT Pacific Putra Metropolitan (Rp 75 miliar), dan PT Darmakusuma (Rp 41 miliar). Total pembelian saham Garuda itu Rp 300,8 miliar yang berasal dari keuntungan proyek. Hasil korupsi seringkali dikonfersikan kedalam saham saham kepemilikan perusahan asing maupun dalam negeri agar terlihat seperti dari sumber dana yang normal</w:t>
      </w:r>
      <w:r w:rsidR="00725211">
        <w:rPr>
          <w:rFonts w:ascii="Californian FB" w:hAnsi="Californian FB" w:cs="Times New Roman"/>
          <w:sz w:val="24"/>
          <w:szCs w:val="24"/>
        </w:rPr>
        <w:t xml:space="preserve"> </w:t>
      </w:r>
      <w:r w:rsidR="00725211" w:rsidRPr="00725211">
        <w:rPr>
          <w:rFonts w:ascii="Californian FB" w:hAnsi="Californian FB" w:cs="Times New Roman"/>
          <w:sz w:val="24"/>
          <w:szCs w:val="24"/>
        </w:rPr>
        <w:t>(</w:t>
      </w:r>
      <w:r w:rsidR="00725211" w:rsidRPr="00725211">
        <w:rPr>
          <w:rFonts w:ascii="Californian FB" w:hAnsi="Californian FB" w:cs="Arial"/>
          <w:color w:val="222222"/>
          <w:sz w:val="24"/>
          <w:szCs w:val="24"/>
          <w:shd w:val="clear" w:color="auto" w:fill="FFFFFF"/>
        </w:rPr>
        <w:t>Datunsolang, A</w:t>
      </w:r>
      <w:r w:rsidR="00554F3D">
        <w:rPr>
          <w:rFonts w:ascii="Californian FB" w:hAnsi="Californian FB" w:cs="Arial"/>
          <w:color w:val="222222"/>
          <w:sz w:val="24"/>
          <w:szCs w:val="24"/>
          <w:shd w:val="clear" w:color="auto" w:fill="FFFFFF"/>
        </w:rPr>
        <w:t>,</w:t>
      </w:r>
      <w:r w:rsidR="00725211" w:rsidRPr="00725211">
        <w:rPr>
          <w:rFonts w:ascii="Californian FB" w:hAnsi="Californian FB" w:cs="Arial"/>
          <w:color w:val="222222"/>
          <w:sz w:val="24"/>
          <w:szCs w:val="24"/>
          <w:shd w:val="clear" w:color="auto" w:fill="FFFFFF"/>
        </w:rPr>
        <w:t xml:space="preserve"> 2016</w:t>
      </w:r>
      <w:r w:rsidR="00554F3D">
        <w:rPr>
          <w:rFonts w:ascii="Californian FB" w:hAnsi="Californian FB" w:cs="Arial"/>
          <w:color w:val="222222"/>
          <w:sz w:val="24"/>
          <w:szCs w:val="24"/>
          <w:shd w:val="clear" w:color="auto" w:fill="FFFFFF"/>
        </w:rPr>
        <w:t>, hlm 180</w:t>
      </w:r>
      <w:r w:rsidR="00725211" w:rsidRPr="00725211">
        <w:rPr>
          <w:rFonts w:ascii="Californian FB" w:hAnsi="Californian FB" w:cs="Arial"/>
          <w:color w:val="222222"/>
          <w:sz w:val="24"/>
          <w:szCs w:val="24"/>
          <w:shd w:val="clear" w:color="auto" w:fill="FFFFFF"/>
        </w:rPr>
        <w:t>)</w:t>
      </w:r>
    </w:p>
    <w:p w14:paraId="1E0D501A" w14:textId="0388EF6F" w:rsidR="00C0321B" w:rsidRPr="00652E63" w:rsidRDefault="00652E63" w:rsidP="004D0F9F">
      <w:pPr>
        <w:spacing w:after="120"/>
        <w:jc w:val="center"/>
        <w:rPr>
          <w:rFonts w:ascii="Californian FB" w:hAnsi="Californian FB" w:cs="Times New Roman"/>
          <w:b/>
          <w:bCs/>
          <w:sz w:val="24"/>
          <w:szCs w:val="24"/>
        </w:rPr>
      </w:pPr>
      <w:r w:rsidRPr="00652E63">
        <w:rPr>
          <w:rFonts w:ascii="Californian FB" w:hAnsi="Californian FB" w:cs="Times New Roman"/>
          <w:b/>
          <w:bCs/>
          <w:sz w:val="24"/>
          <w:szCs w:val="24"/>
        </w:rPr>
        <w:lastRenderedPageBreak/>
        <w:t>II. METODE PENULISAN</w:t>
      </w:r>
    </w:p>
    <w:p w14:paraId="6DD47AA6" w14:textId="44A1899B" w:rsidR="004D0F9F" w:rsidRDefault="00C0321B" w:rsidP="00EA3377">
      <w:pPr>
        <w:spacing w:after="120"/>
        <w:ind w:hanging="142"/>
        <w:jc w:val="both"/>
        <w:rPr>
          <w:rFonts w:ascii="Californian FB" w:hAnsi="Californian FB" w:cs="Times New Roman"/>
          <w:sz w:val="24"/>
          <w:szCs w:val="24"/>
        </w:rPr>
      </w:pPr>
      <w:r w:rsidRPr="00652E63">
        <w:rPr>
          <w:rFonts w:ascii="Californian FB" w:hAnsi="Californian FB" w:cs="Times New Roman"/>
          <w:sz w:val="24"/>
          <w:szCs w:val="24"/>
        </w:rPr>
        <w:tab/>
        <w:t xml:space="preserve">Penulisan yang akan digunakan dalam artikel ini adalah penelitian yuridis normatif, yakni penelitian yang difokuskan untuk mengkaji penerapan kaidah-kaidah atau norma-norma dalam hukum positif, Penulisan secara Yuridis Normatif dimaksudkan dengan pengkajian permasalahan hukum yang menjadi objek dan dianalisis dan bandingkan berdasarkan sumber berupa perundang-undangan dan peraturan-peraturan. Metode pendekatan yang digunakan dalam penelitian ini meliputi </w:t>
      </w:r>
      <w:r w:rsidR="004D0F9F">
        <w:rPr>
          <w:rFonts w:ascii="Californian FB" w:hAnsi="Californian FB" w:cs="Times New Roman"/>
          <w:sz w:val="24"/>
          <w:szCs w:val="24"/>
        </w:rPr>
        <w:t>pendekatan kasus, dan pendekatan undang-undang.</w:t>
      </w:r>
    </w:p>
    <w:p w14:paraId="2B705763" w14:textId="77777777" w:rsidR="00EA3377" w:rsidRPr="004D0F9F" w:rsidRDefault="00EA3377" w:rsidP="00EA3377">
      <w:pPr>
        <w:spacing w:after="120"/>
        <w:ind w:hanging="142"/>
        <w:jc w:val="both"/>
        <w:rPr>
          <w:rFonts w:ascii="Californian FB" w:hAnsi="Californian FB" w:cs="Times New Roman"/>
          <w:sz w:val="24"/>
          <w:szCs w:val="24"/>
        </w:rPr>
      </w:pPr>
    </w:p>
    <w:p w14:paraId="4A4BEF40" w14:textId="3CE11A88" w:rsidR="006F09AD" w:rsidRPr="00652E63" w:rsidRDefault="00652E63" w:rsidP="004D0F9F">
      <w:pPr>
        <w:spacing w:after="120"/>
        <w:jc w:val="center"/>
        <w:rPr>
          <w:rFonts w:ascii="Californian FB" w:hAnsi="Californian FB" w:cs="Times New Roman"/>
          <w:sz w:val="24"/>
          <w:szCs w:val="24"/>
        </w:rPr>
      </w:pPr>
      <w:r w:rsidRPr="00652E63">
        <w:rPr>
          <w:rFonts w:ascii="Californian FB" w:hAnsi="Californian FB" w:cs="Times New Roman"/>
          <w:b/>
          <w:sz w:val="24"/>
          <w:szCs w:val="24"/>
        </w:rPr>
        <w:t>III. KONSEP TINDAK PIDANA PENCUCIAN UANG</w:t>
      </w:r>
    </w:p>
    <w:p w14:paraId="5E264895" w14:textId="77777777" w:rsidR="001C2EE0" w:rsidRPr="00652E63" w:rsidRDefault="002A5DEF"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Salah satu tipe kejahatan kerah putih yaitu pencucian uang. Tindak pidana pencucian uang atau sering disebut dengan istilah  </w:t>
      </w:r>
      <w:r w:rsidRPr="00652E63">
        <w:rPr>
          <w:rFonts w:ascii="Californian FB" w:hAnsi="Californian FB" w:cs="Times New Roman"/>
          <w:i/>
          <w:sz w:val="24"/>
          <w:szCs w:val="24"/>
        </w:rPr>
        <w:t>Money Laundry</w:t>
      </w:r>
      <w:r w:rsidR="00AF20B6" w:rsidRPr="00652E63">
        <w:rPr>
          <w:rFonts w:ascii="Californian FB" w:hAnsi="Californian FB" w:cs="Times New Roman"/>
          <w:sz w:val="24"/>
          <w:szCs w:val="24"/>
        </w:rPr>
        <w:t xml:space="preserve"> ada pada tahun 186</w:t>
      </w:r>
      <w:r w:rsidRPr="00652E63">
        <w:rPr>
          <w:rFonts w:ascii="Californian FB" w:hAnsi="Californian FB" w:cs="Times New Roman"/>
          <w:sz w:val="24"/>
          <w:szCs w:val="24"/>
        </w:rPr>
        <w:t>7 yang mana pa</w:t>
      </w:r>
      <w:r w:rsidR="00AE06DE" w:rsidRPr="00652E63">
        <w:rPr>
          <w:rFonts w:ascii="Californian FB" w:hAnsi="Californian FB" w:cs="Times New Roman"/>
          <w:sz w:val="24"/>
          <w:szCs w:val="24"/>
        </w:rPr>
        <w:t>da saat itu ada seorang bajak laut atau perampok</w:t>
      </w:r>
      <w:r w:rsidRPr="00652E63">
        <w:rPr>
          <w:rFonts w:ascii="Californian FB" w:hAnsi="Californian FB" w:cs="Times New Roman"/>
          <w:sz w:val="24"/>
          <w:szCs w:val="24"/>
        </w:rPr>
        <w:t xml:space="preserve"> di laut yang bernama Henri every. Henry</w:t>
      </w:r>
      <w:r w:rsidR="00AF20B6" w:rsidRPr="00652E63">
        <w:rPr>
          <w:rFonts w:ascii="Californian FB" w:hAnsi="Californian FB" w:cs="Times New Roman"/>
          <w:sz w:val="24"/>
          <w:szCs w:val="24"/>
        </w:rPr>
        <w:t xml:space="preserve"> every tersebut seorang bajak laut perampok</w:t>
      </w:r>
      <w:r w:rsidRPr="00652E63">
        <w:rPr>
          <w:rFonts w:ascii="Californian FB" w:hAnsi="Californian FB" w:cs="Times New Roman"/>
          <w:sz w:val="24"/>
          <w:szCs w:val="24"/>
        </w:rPr>
        <w:t xml:space="preserve"> di laut yang sering </w:t>
      </w:r>
      <w:r w:rsidR="00AF20B6" w:rsidRPr="00652E63">
        <w:rPr>
          <w:rFonts w:ascii="Californian FB" w:hAnsi="Californian FB" w:cs="Times New Roman"/>
          <w:sz w:val="24"/>
          <w:szCs w:val="24"/>
        </w:rPr>
        <w:t xml:space="preserve">marampok </w:t>
      </w:r>
      <w:r w:rsidRPr="00652E63">
        <w:rPr>
          <w:rFonts w:ascii="Californian FB" w:hAnsi="Californian FB" w:cs="Times New Roman"/>
          <w:sz w:val="24"/>
          <w:szCs w:val="24"/>
        </w:rPr>
        <w:t>kapal. Henry every sudah</w:t>
      </w:r>
      <w:r w:rsidR="00AF20B6" w:rsidRPr="00652E63">
        <w:rPr>
          <w:rFonts w:ascii="Californian FB" w:hAnsi="Californian FB" w:cs="Times New Roman"/>
          <w:sz w:val="24"/>
          <w:szCs w:val="24"/>
        </w:rPr>
        <w:t xml:space="preserve"> merampo</w:t>
      </w:r>
      <w:r w:rsidRPr="00652E63">
        <w:rPr>
          <w:rFonts w:ascii="Californian FB" w:hAnsi="Californian FB" w:cs="Times New Roman"/>
          <w:sz w:val="24"/>
          <w:szCs w:val="24"/>
        </w:rPr>
        <w:t xml:space="preserve">k beberapa kapal. </w:t>
      </w:r>
      <w:r w:rsidR="00AF20B6" w:rsidRPr="00652E63">
        <w:rPr>
          <w:rFonts w:ascii="Californian FB" w:hAnsi="Californian FB" w:cs="Times New Roman"/>
          <w:sz w:val="24"/>
          <w:szCs w:val="24"/>
        </w:rPr>
        <w:t>Perampo</w:t>
      </w:r>
      <w:r w:rsidRPr="00652E63">
        <w:rPr>
          <w:rFonts w:ascii="Californian FB" w:hAnsi="Californian FB" w:cs="Times New Roman"/>
          <w:sz w:val="24"/>
          <w:szCs w:val="24"/>
        </w:rPr>
        <w:t>kan terakhir ya</w:t>
      </w:r>
      <w:r w:rsidR="00AF20B6" w:rsidRPr="00652E63">
        <w:rPr>
          <w:rFonts w:ascii="Californian FB" w:hAnsi="Californian FB" w:cs="Times New Roman"/>
          <w:sz w:val="24"/>
          <w:szCs w:val="24"/>
        </w:rPr>
        <w:t>ng dilakukan oleh Henry Every yaitu merampo</w:t>
      </w:r>
      <w:r w:rsidRPr="00652E63">
        <w:rPr>
          <w:rFonts w:ascii="Californian FB" w:hAnsi="Californian FB" w:cs="Times New Roman"/>
          <w:sz w:val="24"/>
          <w:szCs w:val="24"/>
        </w:rPr>
        <w:t>k ka</w:t>
      </w:r>
      <w:r w:rsidR="00AF20B6" w:rsidRPr="00652E63">
        <w:rPr>
          <w:rFonts w:ascii="Californian FB" w:hAnsi="Californian FB" w:cs="Times New Roman"/>
          <w:sz w:val="24"/>
          <w:szCs w:val="24"/>
        </w:rPr>
        <w:t xml:space="preserve">pal portugis yang mana di kapal portugis tersebut terdapat berlian senilai £325.000 poundsterling </w:t>
      </w:r>
      <w:r w:rsidR="00AE06DE" w:rsidRPr="00652E63">
        <w:rPr>
          <w:rFonts w:ascii="Californian FB" w:hAnsi="Californian FB" w:cs="Times New Roman"/>
          <w:sz w:val="24"/>
          <w:szCs w:val="24"/>
        </w:rPr>
        <w:t xml:space="preserve">atau setara Rp5.671.250.000. uang hasil </w:t>
      </w:r>
      <w:r w:rsidR="00AF20B6" w:rsidRPr="00652E63">
        <w:rPr>
          <w:rFonts w:ascii="Californian FB" w:hAnsi="Californian FB" w:cs="Times New Roman"/>
          <w:sz w:val="24"/>
          <w:szCs w:val="24"/>
        </w:rPr>
        <w:t>dari rampokan tersebut dibagi kepada anak buahnya. Milik henry every sediri ditanamkan modal pada suatu perusahaan</w:t>
      </w:r>
      <w:r w:rsidR="00AE06DE" w:rsidRPr="00652E63">
        <w:rPr>
          <w:rFonts w:ascii="Californian FB" w:hAnsi="Californian FB" w:cs="Times New Roman"/>
          <w:sz w:val="24"/>
          <w:szCs w:val="24"/>
        </w:rPr>
        <w:t xml:space="preserve"> industry perdagangan berlian dimana p</w:t>
      </w:r>
      <w:r w:rsidR="00AF20B6" w:rsidRPr="00652E63">
        <w:rPr>
          <w:rFonts w:ascii="Californian FB" w:hAnsi="Californian FB" w:cs="Times New Roman"/>
          <w:sz w:val="24"/>
          <w:szCs w:val="24"/>
        </w:rPr>
        <w:t>erusahaan  industry tersebut merupakan perusahaan milik perampok di darat. Pada tahun 1867 belum dikenal dengan istilah pencucian uang. Istilah pencucian uang tersebut ada pada tahun 1920. Pada tahun itu seorang mafia besar di Negara Amerika Serikat Al Capone memulai bisnis pencucian uang Laundromats. Uang hasil perampokan, pencurian, penyelundupan, pejualan narkotika</w:t>
      </w:r>
      <w:r w:rsidR="00AE06DE" w:rsidRPr="00652E63">
        <w:rPr>
          <w:rFonts w:ascii="Californian FB" w:hAnsi="Californian FB" w:cs="Times New Roman"/>
          <w:sz w:val="24"/>
          <w:szCs w:val="24"/>
        </w:rPr>
        <w:t xml:space="preserve"> agtau uang hasil tindak pidana</w:t>
      </w:r>
      <w:r w:rsidR="00AF20B6" w:rsidRPr="00652E63">
        <w:rPr>
          <w:rFonts w:ascii="Californian FB" w:hAnsi="Californian FB" w:cs="Times New Roman"/>
          <w:sz w:val="24"/>
          <w:szCs w:val="24"/>
        </w:rPr>
        <w:t xml:space="preserve"> diolah </w:t>
      </w:r>
      <w:r w:rsidR="00AE06DE" w:rsidRPr="00652E63">
        <w:rPr>
          <w:rFonts w:ascii="Californian FB" w:hAnsi="Californian FB" w:cs="Times New Roman"/>
          <w:sz w:val="24"/>
          <w:szCs w:val="24"/>
        </w:rPr>
        <w:t>secara cepat</w:t>
      </w:r>
      <w:r w:rsidR="0097666E" w:rsidRPr="00652E63">
        <w:rPr>
          <w:rFonts w:ascii="Californian FB" w:hAnsi="Californian FB" w:cs="Times New Roman"/>
          <w:sz w:val="24"/>
          <w:szCs w:val="24"/>
        </w:rPr>
        <w:t xml:space="preserve"> menjadi uang halal. Perbuatan Al Capone yang mencuci uang tidak dikenakan pidana penjara, dia dipenjara karena penggelapan pajak. Meyer Lansky juga merupakan seorang yang membuka bisnis pencucian uang. Uang yang diperoleh dari berjudi</w:t>
      </w:r>
      <w:r w:rsidR="00B43589" w:rsidRPr="00652E63">
        <w:rPr>
          <w:rFonts w:ascii="Californian FB" w:hAnsi="Californian FB" w:cs="Times New Roman"/>
          <w:sz w:val="24"/>
          <w:szCs w:val="24"/>
        </w:rPr>
        <w:t xml:space="preserve"> </w:t>
      </w:r>
      <w:r w:rsidR="0097666E" w:rsidRPr="00652E63">
        <w:rPr>
          <w:rFonts w:ascii="Californian FB" w:hAnsi="Californian FB" w:cs="Times New Roman"/>
          <w:sz w:val="24"/>
          <w:szCs w:val="24"/>
        </w:rPr>
        <w:t>digunakan untuk membangun suatu  bisnis yaitu lapangan golf, dll. Uang hasil bisnis tersebut di depositokan ke bank-bank yang berada di Negara Swiss. Bank-bank yan</w:t>
      </w:r>
      <w:r w:rsidR="00D5700E" w:rsidRPr="00652E63">
        <w:rPr>
          <w:rFonts w:ascii="Californian FB" w:hAnsi="Californian FB" w:cs="Times New Roman"/>
          <w:sz w:val="24"/>
          <w:szCs w:val="24"/>
        </w:rPr>
        <w:t>g di depositokan yaitu bank yang</w:t>
      </w:r>
      <w:r w:rsidR="0097666E" w:rsidRPr="00652E63">
        <w:rPr>
          <w:rFonts w:ascii="Californian FB" w:hAnsi="Californian FB" w:cs="Times New Roman"/>
          <w:sz w:val="24"/>
          <w:szCs w:val="24"/>
        </w:rPr>
        <w:t xml:space="preserve"> mengutamakan kerahasiaan nasabah. </w:t>
      </w:r>
      <w:r w:rsidR="00AE06DE" w:rsidRPr="00652E63">
        <w:rPr>
          <w:rFonts w:ascii="Californian FB" w:hAnsi="Californian FB" w:cs="Times New Roman"/>
          <w:sz w:val="24"/>
          <w:szCs w:val="24"/>
        </w:rPr>
        <w:t xml:space="preserve">Perbuatan </w:t>
      </w:r>
      <w:r w:rsidR="0097666E" w:rsidRPr="00652E63">
        <w:rPr>
          <w:rFonts w:ascii="Californian FB" w:hAnsi="Californian FB" w:cs="Times New Roman"/>
          <w:sz w:val="24"/>
          <w:szCs w:val="24"/>
        </w:rPr>
        <w:t xml:space="preserve">Meyer Lansky </w:t>
      </w:r>
      <w:r w:rsidR="00D5700E" w:rsidRPr="00652E63">
        <w:rPr>
          <w:rFonts w:ascii="Californian FB" w:hAnsi="Californian FB" w:cs="Times New Roman"/>
          <w:sz w:val="24"/>
          <w:szCs w:val="24"/>
        </w:rPr>
        <w:t>tidak dipidana karena penggelapan pajak akan tetapi dipidana karena pencucian uang.</w:t>
      </w:r>
    </w:p>
    <w:p w14:paraId="7DBB7044" w14:textId="77777777" w:rsidR="002A01E0" w:rsidRPr="00652E63" w:rsidRDefault="002A01E0"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Pencucian uang pada tahun sebelum 1986 bukan merupakan suatu tindak pidana</w:t>
      </w:r>
      <w:r w:rsidR="004A6DDA" w:rsidRPr="00652E63">
        <w:rPr>
          <w:rFonts w:ascii="Californian FB" w:hAnsi="Californian FB" w:cs="Times New Roman"/>
          <w:sz w:val="24"/>
          <w:szCs w:val="24"/>
        </w:rPr>
        <w:t xml:space="preserve"> karena belum ada Undang-Undang yang mengatur mengenai perbuatan tindak pidana tersebut. S</w:t>
      </w:r>
      <w:r w:rsidRPr="00652E63">
        <w:rPr>
          <w:rFonts w:ascii="Californian FB" w:hAnsi="Californian FB" w:cs="Times New Roman"/>
          <w:sz w:val="24"/>
          <w:szCs w:val="24"/>
        </w:rPr>
        <w:t>etelah tahun</w:t>
      </w:r>
      <w:r w:rsidR="004A6DDA" w:rsidRPr="00652E63">
        <w:rPr>
          <w:rFonts w:ascii="Californian FB" w:hAnsi="Californian FB" w:cs="Times New Roman"/>
          <w:sz w:val="24"/>
          <w:szCs w:val="24"/>
        </w:rPr>
        <w:t>1986</w:t>
      </w:r>
      <w:r w:rsidRPr="00652E63">
        <w:rPr>
          <w:rFonts w:ascii="Californian FB" w:hAnsi="Californian FB" w:cs="Times New Roman"/>
          <w:sz w:val="24"/>
          <w:szCs w:val="24"/>
        </w:rPr>
        <w:t xml:space="preserve"> tersebut </w:t>
      </w:r>
      <w:r w:rsidR="00AE06DE" w:rsidRPr="00652E63">
        <w:rPr>
          <w:rFonts w:ascii="Californian FB" w:hAnsi="Californian FB" w:cs="Times New Roman"/>
          <w:sz w:val="24"/>
          <w:szCs w:val="24"/>
        </w:rPr>
        <w:t xml:space="preserve">tindakan </w:t>
      </w:r>
      <w:r w:rsidRPr="00652E63">
        <w:rPr>
          <w:rFonts w:ascii="Californian FB" w:hAnsi="Californian FB" w:cs="Times New Roman"/>
          <w:sz w:val="24"/>
          <w:szCs w:val="24"/>
        </w:rPr>
        <w:t>pencucian uang semakin berkembang dan tidak sesederhana yang dilakukan oleh Al Capone. Uang hasil kejahatan tersebut diolah secara terus-menerus seh</w:t>
      </w:r>
      <w:r w:rsidR="00AE06DE" w:rsidRPr="00652E63">
        <w:rPr>
          <w:rFonts w:ascii="Californian FB" w:hAnsi="Californian FB" w:cs="Times New Roman"/>
          <w:sz w:val="24"/>
          <w:szCs w:val="24"/>
        </w:rPr>
        <w:t>ingga tidak menimbulkan jejak b</w:t>
      </w:r>
      <w:r w:rsidRPr="00652E63">
        <w:rPr>
          <w:rFonts w:ascii="Californian FB" w:hAnsi="Californian FB" w:cs="Times New Roman"/>
          <w:sz w:val="24"/>
          <w:szCs w:val="24"/>
        </w:rPr>
        <w:t>ahwa uang terse</w:t>
      </w:r>
      <w:r w:rsidR="00AE06DE" w:rsidRPr="00652E63">
        <w:rPr>
          <w:rFonts w:ascii="Californian FB" w:hAnsi="Californian FB" w:cs="Times New Roman"/>
          <w:sz w:val="24"/>
          <w:szCs w:val="24"/>
        </w:rPr>
        <w:t>b</w:t>
      </w:r>
      <w:r w:rsidRPr="00652E63">
        <w:rPr>
          <w:rFonts w:ascii="Californian FB" w:hAnsi="Californian FB" w:cs="Times New Roman"/>
          <w:sz w:val="24"/>
          <w:szCs w:val="24"/>
        </w:rPr>
        <w:t>ut merupakan uang hasil kejahatan</w:t>
      </w:r>
      <w:r w:rsidR="004A6DDA" w:rsidRPr="00652E63">
        <w:rPr>
          <w:rFonts w:ascii="Californian FB" w:hAnsi="Californian FB" w:cs="Times New Roman"/>
          <w:sz w:val="24"/>
          <w:szCs w:val="24"/>
        </w:rPr>
        <w:t>. Uang tersebut diolah dan dicuci hingga tidak ada yang mencurigaka bahwa uang tersebut merupakan uang hasil dari tindak pidana atau perbuatan yang melanggar Undang-Undang</w:t>
      </w:r>
      <w:r w:rsidRPr="00652E63">
        <w:rPr>
          <w:rFonts w:ascii="Californian FB" w:hAnsi="Californian FB" w:cs="Times New Roman"/>
          <w:sz w:val="24"/>
          <w:szCs w:val="24"/>
        </w:rPr>
        <w:t>. Contohnya pencucian uang yang dilakukan oleh Franklin Jurador</w:t>
      </w:r>
      <w:r w:rsidR="004A6DDA" w:rsidRPr="00652E63">
        <w:rPr>
          <w:rFonts w:ascii="Californian FB" w:hAnsi="Californian FB" w:cs="Times New Roman"/>
          <w:sz w:val="24"/>
          <w:szCs w:val="24"/>
        </w:rPr>
        <w:t>,</w:t>
      </w:r>
      <w:r w:rsidRPr="00652E63">
        <w:rPr>
          <w:rFonts w:ascii="Californian FB" w:hAnsi="Californian FB" w:cs="Times New Roman"/>
          <w:sz w:val="24"/>
          <w:szCs w:val="24"/>
        </w:rPr>
        <w:t xml:space="preserve"> seorang mafia obat bius. Franklin Jurador sebagai Mafia obat bius tersebut mendapatkan uang hasil kejahatan lalu diolah dalam bentuk </w:t>
      </w:r>
      <w:r w:rsidR="00BF5008" w:rsidRPr="00652E63">
        <w:rPr>
          <w:rFonts w:ascii="Californian FB" w:hAnsi="Californian FB" w:cs="Times New Roman"/>
          <w:sz w:val="24"/>
          <w:szCs w:val="24"/>
        </w:rPr>
        <w:t xml:space="preserve">transaksi, </w:t>
      </w:r>
      <w:r w:rsidRPr="00652E63">
        <w:rPr>
          <w:rFonts w:ascii="Californian FB" w:hAnsi="Californian FB" w:cs="Times New Roman"/>
          <w:sz w:val="24"/>
          <w:szCs w:val="24"/>
        </w:rPr>
        <w:t>investasi, aset. Dalam mengolah uang hasil kejahatan</w:t>
      </w:r>
      <w:r w:rsidR="00BF5008" w:rsidRPr="00652E63">
        <w:rPr>
          <w:rFonts w:ascii="Californian FB" w:hAnsi="Californian FB" w:cs="Times New Roman"/>
          <w:sz w:val="24"/>
          <w:szCs w:val="24"/>
        </w:rPr>
        <w:t xml:space="preserve">, Franklin Jurador </w:t>
      </w:r>
      <w:r w:rsidRPr="00652E63">
        <w:rPr>
          <w:rFonts w:ascii="Californian FB" w:hAnsi="Californian FB" w:cs="Times New Roman"/>
          <w:sz w:val="24"/>
          <w:szCs w:val="24"/>
        </w:rPr>
        <w:t>menyeret banyak pihak</w:t>
      </w:r>
      <w:r w:rsidR="00BF5008" w:rsidRPr="00652E63">
        <w:rPr>
          <w:rFonts w:ascii="Californian FB" w:hAnsi="Californian FB" w:cs="Times New Roman"/>
          <w:sz w:val="24"/>
          <w:szCs w:val="24"/>
        </w:rPr>
        <w:t xml:space="preserve"> </w:t>
      </w:r>
      <w:r w:rsidR="00BF5008" w:rsidRPr="00652E63">
        <w:rPr>
          <w:rFonts w:ascii="Californian FB" w:hAnsi="Californian FB" w:cs="Times New Roman"/>
          <w:sz w:val="24"/>
          <w:szCs w:val="24"/>
        </w:rPr>
        <w:lastRenderedPageBreak/>
        <w:t>karena uang tersebut dilakukan untuk transaksi, investasi, aset yang mana orang yang bertransaksi dengan Franklin Jurador juga ikut terseret dalam pencucian uang</w:t>
      </w:r>
      <w:r w:rsidRPr="00652E63">
        <w:rPr>
          <w:rFonts w:ascii="Californian FB" w:hAnsi="Californian FB" w:cs="Times New Roman"/>
          <w:sz w:val="24"/>
          <w:szCs w:val="24"/>
        </w:rPr>
        <w:t>. Selain itu,</w:t>
      </w:r>
      <w:r w:rsidR="00BF5008" w:rsidRPr="00652E63">
        <w:rPr>
          <w:rFonts w:ascii="Californian FB" w:hAnsi="Californian FB" w:cs="Times New Roman"/>
          <w:sz w:val="24"/>
          <w:szCs w:val="24"/>
        </w:rPr>
        <w:t xml:space="preserve"> transaksi,</w:t>
      </w:r>
      <w:r w:rsidRPr="00652E63">
        <w:rPr>
          <w:rFonts w:ascii="Californian FB" w:hAnsi="Californian FB" w:cs="Times New Roman"/>
          <w:sz w:val="24"/>
          <w:szCs w:val="24"/>
        </w:rPr>
        <w:t xml:space="preserve"> investasi dan aset tersebut diolah </w:t>
      </w:r>
      <w:r w:rsidR="00BF5008" w:rsidRPr="00652E63">
        <w:rPr>
          <w:rFonts w:ascii="Californian FB" w:hAnsi="Californian FB" w:cs="Times New Roman"/>
          <w:sz w:val="24"/>
          <w:szCs w:val="24"/>
        </w:rPr>
        <w:t xml:space="preserve">tidak hanya </w:t>
      </w:r>
      <w:r w:rsidRPr="00652E63">
        <w:rPr>
          <w:rFonts w:ascii="Californian FB" w:hAnsi="Californian FB" w:cs="Times New Roman"/>
          <w:sz w:val="24"/>
          <w:szCs w:val="24"/>
        </w:rPr>
        <w:t>di</w:t>
      </w:r>
      <w:r w:rsidR="00BF5008" w:rsidRPr="00652E63">
        <w:rPr>
          <w:rFonts w:ascii="Californian FB" w:hAnsi="Californian FB" w:cs="Times New Roman"/>
          <w:sz w:val="24"/>
          <w:szCs w:val="24"/>
        </w:rPr>
        <w:t xml:space="preserve"> dalam negeri melainkan</w:t>
      </w:r>
      <w:r w:rsidRPr="00652E63">
        <w:rPr>
          <w:rFonts w:ascii="Californian FB" w:hAnsi="Californian FB" w:cs="Times New Roman"/>
          <w:sz w:val="24"/>
          <w:szCs w:val="24"/>
        </w:rPr>
        <w:t xml:space="preserve"> di luar negeri juga.</w:t>
      </w:r>
      <w:r w:rsidR="00BF5008" w:rsidRPr="00652E63">
        <w:rPr>
          <w:rFonts w:ascii="Californian FB" w:hAnsi="Californian FB" w:cs="Times New Roman"/>
          <w:sz w:val="24"/>
          <w:szCs w:val="24"/>
        </w:rPr>
        <w:t xml:space="preserve"> Maka dari itu, banyak pihak yang terlibat dalam pencucian uang karena tidak hanya di dalam negeri saja melainkan di luar negeri.</w:t>
      </w:r>
      <w:r w:rsidRPr="00652E63">
        <w:rPr>
          <w:rFonts w:ascii="Californian FB" w:hAnsi="Californian FB" w:cs="Times New Roman"/>
          <w:sz w:val="24"/>
          <w:szCs w:val="24"/>
        </w:rPr>
        <w:t xml:space="preserve"> </w:t>
      </w:r>
      <w:r w:rsidR="00BF5008" w:rsidRPr="00652E63">
        <w:rPr>
          <w:rFonts w:ascii="Californian FB" w:hAnsi="Californian FB" w:cs="Times New Roman"/>
          <w:sz w:val="24"/>
          <w:szCs w:val="24"/>
        </w:rPr>
        <w:t xml:space="preserve">Seiring dengan berkembangnya zaman, tidak pidana pencucian uang mejadi sangat mudah unntuk dilakukan contoh </w:t>
      </w:r>
      <w:r w:rsidRPr="00652E63">
        <w:rPr>
          <w:rFonts w:ascii="Californian FB" w:hAnsi="Californian FB" w:cs="Times New Roman"/>
          <w:sz w:val="24"/>
          <w:szCs w:val="24"/>
        </w:rPr>
        <w:t>bank-bank di Negara Swiss yang memberikan rekening</w:t>
      </w:r>
      <w:r w:rsidR="00BF5008" w:rsidRPr="00652E63">
        <w:rPr>
          <w:rFonts w:ascii="Californian FB" w:hAnsi="Californian FB" w:cs="Times New Roman"/>
          <w:sz w:val="24"/>
          <w:szCs w:val="24"/>
        </w:rPr>
        <w:t xml:space="preserve"> istimewa</w:t>
      </w:r>
      <w:r w:rsidRPr="00652E63">
        <w:rPr>
          <w:rFonts w:ascii="Californian FB" w:hAnsi="Californian FB" w:cs="Times New Roman"/>
          <w:sz w:val="24"/>
          <w:szCs w:val="24"/>
        </w:rPr>
        <w:t xml:space="preserve"> kepada nasabah untuk melakukan trasaksi tetapi bank tersebut tidak mengetahui pihak </w:t>
      </w:r>
      <w:r w:rsidR="00AE06DE" w:rsidRPr="00652E63">
        <w:rPr>
          <w:rFonts w:ascii="Californian FB" w:hAnsi="Californian FB" w:cs="Times New Roman"/>
          <w:sz w:val="24"/>
          <w:szCs w:val="24"/>
        </w:rPr>
        <w:t>yang menjadi nasabah dan pihak yang di transaksi. Selain itu, juga terdapat beberapa bank yang menjamin transaksi uang antar negara sehingga hal tersebut menjadi  mudah bagi para pelaku tindak pidana pencucian uang untuk melakukan tindak pidana pencucian uang.</w:t>
      </w:r>
    </w:p>
    <w:p w14:paraId="1ACECF60" w14:textId="77777777" w:rsidR="00BF5008" w:rsidRPr="00652E63" w:rsidRDefault="00BF5008"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Pada tahun 1986, pemerintah Negara Amerika Serikat mengeluarkan kualifikasi bahwa pencucian uang merupakan tindak pidana. Pemerintah Negara Amerika Tersebut mengeluarkan </w:t>
      </w:r>
      <w:r w:rsidRPr="00652E63">
        <w:rPr>
          <w:rFonts w:ascii="Californian FB" w:hAnsi="Californian FB" w:cs="Times New Roman"/>
          <w:i/>
          <w:sz w:val="24"/>
          <w:szCs w:val="24"/>
        </w:rPr>
        <w:t>Money Laundering Central Act</w:t>
      </w:r>
      <w:r w:rsidRPr="00652E63">
        <w:rPr>
          <w:rFonts w:ascii="Californian FB" w:hAnsi="Californian FB" w:cs="Times New Roman"/>
          <w:sz w:val="24"/>
          <w:szCs w:val="24"/>
        </w:rPr>
        <w:t xml:space="preserve">. Pada Tahun 1994 Pemerintah AS mengeluarkan </w:t>
      </w:r>
      <w:r w:rsidRPr="00652E63">
        <w:rPr>
          <w:rFonts w:ascii="Californian FB" w:hAnsi="Californian FB" w:cs="Times New Roman"/>
          <w:i/>
          <w:sz w:val="24"/>
          <w:szCs w:val="24"/>
        </w:rPr>
        <w:t>The Annunzio Wylie Act</w:t>
      </w:r>
      <w:r w:rsidRPr="00652E63">
        <w:rPr>
          <w:rFonts w:ascii="Californian FB" w:hAnsi="Californian FB" w:cs="Times New Roman"/>
          <w:sz w:val="24"/>
          <w:szCs w:val="24"/>
        </w:rPr>
        <w:t xml:space="preserve"> dan </w:t>
      </w:r>
      <w:r w:rsidRPr="00652E63">
        <w:rPr>
          <w:rFonts w:ascii="Californian FB" w:hAnsi="Californian FB" w:cs="Times New Roman"/>
          <w:i/>
          <w:sz w:val="24"/>
          <w:szCs w:val="24"/>
        </w:rPr>
        <w:t>Money Laundering Suppression Act</w:t>
      </w:r>
      <w:r w:rsidRPr="00652E63">
        <w:rPr>
          <w:rFonts w:ascii="Californian FB" w:hAnsi="Californian FB" w:cs="Times New Roman"/>
          <w:sz w:val="24"/>
          <w:szCs w:val="24"/>
        </w:rPr>
        <w:t>.</w:t>
      </w:r>
      <w:r w:rsidR="001A3482" w:rsidRPr="00652E63">
        <w:rPr>
          <w:rFonts w:ascii="Californian FB" w:hAnsi="Californian FB" w:cs="Times New Roman"/>
          <w:sz w:val="24"/>
          <w:szCs w:val="24"/>
        </w:rPr>
        <w:t xml:space="preserve"> </w:t>
      </w:r>
      <w:r w:rsidR="00E16471" w:rsidRPr="00652E63">
        <w:rPr>
          <w:rFonts w:ascii="Californian FB" w:hAnsi="Californian FB" w:cs="Times New Roman"/>
          <w:sz w:val="24"/>
          <w:szCs w:val="24"/>
        </w:rPr>
        <w:fldChar w:fldCharType="begin"/>
      </w:r>
      <w:r w:rsidR="001704C2" w:rsidRPr="00652E63">
        <w:rPr>
          <w:rFonts w:ascii="Californian FB" w:hAnsi="Californian FB" w:cs="Times New Roman"/>
          <w:sz w:val="24"/>
          <w:szCs w:val="24"/>
        </w:rPr>
        <w:instrText xml:space="preserve"> ADDIN ZOTERO_ITEM CSL_CITATION {"citationID":"VND3wPJW","properties":{"formattedCitation":"(I. Kurniawan, 2013, hlm. 4\\uc0\\u8211{}6)","plainCitation":"(I. Kurniawan, 2013, hlm. 4–6)","noteIndex":0},"citationItems":[{"id":262,"uris":["http://zotero.org/users/local/wPKw6RUH/items/GWBKMRR7"],"itemData":{"id":262,"type":"article-journal","abstract":"Money laundering is the process by which one conceals the existence, illegal source, or illegal application of income, and then disguises that income to make it appear legitimate. Money laundering has been known since the 18th century. However, this action was criminalized in 1980 with the adoption of the antimoney Laundering Act Central. (1986), which was later followed by The D'annunzio Wylie Act. and Money Laundering Suppression Act. (1994) by the United States Government. Whereas the Government of the Republic of Indonesia criminalized this action in 2002 by issuing Law Number 15 of 2002 On criminal offence of money laundering. The crime of money laundering has been giving a negative effect on the economy and business fields i.e., undermines legitimate private business sector, undermining the integrity of the financial markets, resulting in loss of control of the Government against its economic policy, and the onset of distortion and economic instability.","issue":"1","language":"id","source":"Zotero","title":"PERKEMBANGAN TINDAK PIDANA PENCUCIAN UANG (MONEY LAUNDERING) DAN DAMPAKNYA TERHADAP SEKTOR EKONOMI DAN BISNIS","volume":"3","author":[{"family":"Kurniawan","given":"Iwan"}],"issued":{"date-parts":[["2013"]]}},"locator":"4-6","label":"page"}],"schema":"https://github.com/citation-style-language/schema/raw/master/csl-citation.json"} </w:instrText>
      </w:r>
      <w:r w:rsidR="00E16471" w:rsidRPr="00652E63">
        <w:rPr>
          <w:rFonts w:ascii="Californian FB" w:hAnsi="Californian FB" w:cs="Times New Roman"/>
          <w:sz w:val="24"/>
          <w:szCs w:val="24"/>
        </w:rPr>
        <w:fldChar w:fldCharType="separate"/>
      </w:r>
      <w:r w:rsidR="001704C2" w:rsidRPr="00652E63">
        <w:rPr>
          <w:rFonts w:ascii="Californian FB" w:hAnsi="Californian FB" w:cs="Times New Roman"/>
          <w:sz w:val="24"/>
          <w:szCs w:val="24"/>
        </w:rPr>
        <w:t>(I. Kurniawan, 2013, hlm. 4–6)</w:t>
      </w:r>
      <w:r w:rsidR="00E16471" w:rsidRPr="00652E63">
        <w:rPr>
          <w:rFonts w:ascii="Californian FB" w:hAnsi="Californian FB" w:cs="Times New Roman"/>
          <w:sz w:val="24"/>
          <w:szCs w:val="24"/>
        </w:rPr>
        <w:fldChar w:fldCharType="end"/>
      </w:r>
    </w:p>
    <w:p w14:paraId="0AF6544B" w14:textId="2DE0940D" w:rsidR="001A3482" w:rsidRPr="00652E63" w:rsidRDefault="007C7992"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Seiring </w:t>
      </w:r>
      <w:r w:rsidR="00A558F0" w:rsidRPr="00652E63">
        <w:rPr>
          <w:rFonts w:ascii="Californian FB" w:hAnsi="Californian FB" w:cs="Times New Roman"/>
          <w:sz w:val="24"/>
          <w:szCs w:val="24"/>
        </w:rPr>
        <w:t>dengan perkembangan zaman, ti</w:t>
      </w:r>
      <w:r w:rsidRPr="00652E63">
        <w:rPr>
          <w:rFonts w:ascii="Californian FB" w:hAnsi="Californian FB" w:cs="Times New Roman"/>
          <w:sz w:val="24"/>
          <w:szCs w:val="24"/>
        </w:rPr>
        <w:t>ndakan kejahatan juga semakin berkembang. Dengan adanya perkemba</w:t>
      </w:r>
      <w:r w:rsidR="00BD49C4" w:rsidRPr="00652E63">
        <w:rPr>
          <w:rFonts w:ascii="Californian FB" w:hAnsi="Californian FB" w:cs="Times New Roman"/>
          <w:sz w:val="24"/>
          <w:szCs w:val="24"/>
        </w:rPr>
        <w:t>ngan kejahata</w:t>
      </w:r>
      <w:r w:rsidR="00A558F0" w:rsidRPr="00652E63">
        <w:rPr>
          <w:rFonts w:ascii="Californian FB" w:hAnsi="Californian FB" w:cs="Times New Roman"/>
          <w:sz w:val="24"/>
          <w:szCs w:val="24"/>
        </w:rPr>
        <w:t>n tersebut tentun</w:t>
      </w:r>
      <w:r w:rsidRPr="00652E63">
        <w:rPr>
          <w:rFonts w:ascii="Californian FB" w:hAnsi="Californian FB" w:cs="Times New Roman"/>
          <w:sz w:val="24"/>
          <w:szCs w:val="24"/>
        </w:rPr>
        <w:t xml:space="preserve">ya </w:t>
      </w:r>
      <w:r w:rsidR="001A3482" w:rsidRPr="00652E63">
        <w:rPr>
          <w:rFonts w:ascii="Californian FB" w:hAnsi="Californian FB" w:cs="Times New Roman"/>
          <w:sz w:val="24"/>
          <w:szCs w:val="24"/>
        </w:rPr>
        <w:t>Pengaturan</w:t>
      </w:r>
      <w:r w:rsidRPr="00652E63">
        <w:rPr>
          <w:rFonts w:ascii="Californian FB" w:hAnsi="Californian FB" w:cs="Times New Roman"/>
          <w:sz w:val="24"/>
          <w:szCs w:val="24"/>
        </w:rPr>
        <w:t xml:space="preserve"> mengenai</w:t>
      </w:r>
      <w:r w:rsidR="001A3482" w:rsidRPr="00652E63">
        <w:rPr>
          <w:rFonts w:ascii="Californian FB" w:hAnsi="Californian FB" w:cs="Times New Roman"/>
          <w:sz w:val="24"/>
          <w:szCs w:val="24"/>
        </w:rPr>
        <w:t xml:space="preserve"> Tidak Pi</w:t>
      </w:r>
      <w:r w:rsidRPr="00652E63">
        <w:rPr>
          <w:rFonts w:ascii="Californian FB" w:hAnsi="Californian FB" w:cs="Times New Roman"/>
          <w:sz w:val="24"/>
          <w:szCs w:val="24"/>
        </w:rPr>
        <w:t xml:space="preserve">dana Pencucian Uang di Indonesia </w:t>
      </w:r>
      <w:r w:rsidR="00BD49C4" w:rsidRPr="00652E63">
        <w:rPr>
          <w:rFonts w:ascii="Californian FB" w:hAnsi="Californian FB" w:cs="Times New Roman"/>
          <w:sz w:val="24"/>
          <w:szCs w:val="24"/>
        </w:rPr>
        <w:t>selalu berubah karena mengikuti perkembangan zaman yang ada.</w:t>
      </w:r>
      <w:r w:rsidRPr="00652E63">
        <w:rPr>
          <w:rFonts w:ascii="Californian FB" w:hAnsi="Californian FB" w:cs="Times New Roman"/>
          <w:sz w:val="24"/>
          <w:szCs w:val="24"/>
        </w:rPr>
        <w:t xml:space="preserve"> Pada awalnya pencucian ua</w:t>
      </w:r>
      <w:r w:rsidR="00BD49C4" w:rsidRPr="00652E63">
        <w:rPr>
          <w:rFonts w:ascii="Californian FB" w:hAnsi="Californian FB" w:cs="Times New Roman"/>
          <w:sz w:val="24"/>
          <w:szCs w:val="24"/>
        </w:rPr>
        <w:t>n</w:t>
      </w:r>
      <w:r w:rsidRPr="00652E63">
        <w:rPr>
          <w:rFonts w:ascii="Californian FB" w:hAnsi="Californian FB" w:cs="Times New Roman"/>
          <w:sz w:val="24"/>
          <w:szCs w:val="24"/>
        </w:rPr>
        <w:t xml:space="preserve">g diatur dalam UU Nomor 15 Tahun 2022 tentang </w:t>
      </w:r>
      <w:r w:rsidR="00A558F0" w:rsidRPr="00652E63">
        <w:rPr>
          <w:rFonts w:ascii="Californian FB" w:hAnsi="Californian FB" w:cs="Times New Roman"/>
          <w:sz w:val="24"/>
          <w:szCs w:val="24"/>
        </w:rPr>
        <w:t xml:space="preserve">TPPU </w:t>
      </w:r>
      <w:r w:rsidRPr="00652E63">
        <w:rPr>
          <w:rFonts w:ascii="Californian FB" w:hAnsi="Californian FB" w:cs="Times New Roman"/>
          <w:sz w:val="24"/>
          <w:szCs w:val="24"/>
        </w:rPr>
        <w:t>dan diubah dengan UU Nomor 25 Tahun 2003 tentang Pencucian Uang. Seiring dengan perkembangan zaman UU tersebut juga mengalami perubahan dan diganti dengan UU Nomor 10 Tahun 2008 tentang Pencegahan dan Pemberantasan</w:t>
      </w:r>
      <w:r w:rsidR="00A558F0" w:rsidRPr="00652E63">
        <w:rPr>
          <w:rFonts w:ascii="Californian FB" w:hAnsi="Californian FB" w:cs="Times New Roman"/>
          <w:sz w:val="24"/>
          <w:szCs w:val="24"/>
        </w:rPr>
        <w:t xml:space="preserve"> TPPU</w:t>
      </w:r>
      <w:r w:rsidRPr="00652E63">
        <w:rPr>
          <w:rFonts w:ascii="Californian FB" w:hAnsi="Californian FB" w:cs="Times New Roman"/>
          <w:sz w:val="24"/>
          <w:szCs w:val="24"/>
        </w:rPr>
        <w:t>.</w:t>
      </w:r>
      <w:r w:rsidR="00A558F0" w:rsidRPr="00652E63">
        <w:rPr>
          <w:rFonts w:ascii="Californian FB" w:hAnsi="Californian FB" w:cs="Times New Roman"/>
          <w:sz w:val="24"/>
          <w:szCs w:val="24"/>
        </w:rPr>
        <w:t xml:space="preserve"> Dalam UU Nomor 8 Tahun 2010 tentang Pencegahan dan Pemberantasan TPPU pada pasal 2 ayat 1 menjelaskan tentang asal uang TPPU.</w:t>
      </w:r>
      <w:r w:rsidR="00611E28" w:rsidRPr="00652E63">
        <w:rPr>
          <w:rFonts w:ascii="Californian FB" w:hAnsi="Californian FB" w:cs="Times New Roman"/>
          <w:sz w:val="24"/>
          <w:szCs w:val="24"/>
        </w:rPr>
        <w:t xml:space="preserve"> </w:t>
      </w:r>
      <w:r w:rsidR="00BD49C4" w:rsidRPr="00652E63">
        <w:rPr>
          <w:rFonts w:ascii="Californian FB" w:hAnsi="Californian FB" w:cs="Times New Roman"/>
          <w:sz w:val="24"/>
          <w:szCs w:val="24"/>
        </w:rPr>
        <w:t>Uang t</w:t>
      </w:r>
      <w:r w:rsidR="00096B75">
        <w:rPr>
          <w:rFonts w:ascii="Californian FB" w:hAnsi="Californian FB" w:cs="Times New Roman"/>
          <w:sz w:val="24"/>
          <w:szCs w:val="24"/>
        </w:rPr>
        <w:t>e</w:t>
      </w:r>
      <w:r w:rsidR="00BD49C4" w:rsidRPr="00652E63">
        <w:rPr>
          <w:rFonts w:ascii="Californian FB" w:hAnsi="Californian FB" w:cs="Times New Roman"/>
          <w:sz w:val="24"/>
          <w:szCs w:val="24"/>
        </w:rPr>
        <w:t xml:space="preserve">rsebut berasal dari tindakan yang melanggar hukum kemudian diolah menjadi uang yang sah agar tidak meninggalkan jejak bahwa uang tersebut awalnya merupakan uang hasil perbuatan tindakan melawan hukum. </w:t>
      </w:r>
      <w:r w:rsidR="00611E28" w:rsidRPr="00652E63">
        <w:rPr>
          <w:rFonts w:ascii="Californian FB" w:hAnsi="Californian FB" w:cs="Times New Roman"/>
          <w:sz w:val="24"/>
          <w:szCs w:val="24"/>
        </w:rPr>
        <w:t>Pembuktian mengenai TPPU dibebankan kepada terdakwa sebagaimana yang sudah tertera dalam Pasal 77. Adanya pembuktian yang demikian, mempermudah para penegak hukum untuk menangani berbagai kasus kejahatan TPPU.</w:t>
      </w:r>
    </w:p>
    <w:p w14:paraId="270C807D" w14:textId="77777777" w:rsidR="00616443" w:rsidRPr="00652E63" w:rsidRDefault="0061644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Pada intinya pencucian </w:t>
      </w:r>
      <w:r w:rsidR="00664648" w:rsidRPr="00652E63">
        <w:rPr>
          <w:rFonts w:ascii="Californian FB" w:hAnsi="Californian FB" w:cs="Times New Roman"/>
          <w:sz w:val="24"/>
          <w:szCs w:val="24"/>
        </w:rPr>
        <w:t xml:space="preserve">uang </w:t>
      </w:r>
      <w:r w:rsidRPr="00652E63">
        <w:rPr>
          <w:rFonts w:ascii="Californian FB" w:hAnsi="Californian FB" w:cs="Times New Roman"/>
          <w:sz w:val="24"/>
          <w:szCs w:val="24"/>
        </w:rPr>
        <w:t>dilakukan dengan mengubah</w:t>
      </w:r>
      <w:r w:rsidR="00664648" w:rsidRPr="00652E63">
        <w:rPr>
          <w:rFonts w:ascii="Californian FB" w:hAnsi="Californian FB" w:cs="Times New Roman"/>
          <w:sz w:val="24"/>
          <w:szCs w:val="24"/>
        </w:rPr>
        <w:t xml:space="preserve"> atau mengolah kembali</w:t>
      </w:r>
      <w:r w:rsidRPr="00652E63">
        <w:rPr>
          <w:rFonts w:ascii="Californian FB" w:hAnsi="Californian FB" w:cs="Times New Roman"/>
          <w:sz w:val="24"/>
          <w:szCs w:val="24"/>
        </w:rPr>
        <w:t xml:space="preserve"> uang yang didapatkan dengan cara yang melanggar hukum</w:t>
      </w:r>
      <w:r w:rsidR="00BD49C4" w:rsidRPr="00652E63">
        <w:rPr>
          <w:rFonts w:ascii="Californian FB" w:hAnsi="Californian FB" w:cs="Times New Roman"/>
          <w:sz w:val="24"/>
          <w:szCs w:val="24"/>
        </w:rPr>
        <w:t>,</w:t>
      </w:r>
      <w:r w:rsidRPr="00652E63">
        <w:rPr>
          <w:rFonts w:ascii="Californian FB" w:hAnsi="Californian FB" w:cs="Times New Roman"/>
          <w:sz w:val="24"/>
          <w:szCs w:val="24"/>
        </w:rPr>
        <w:t xml:space="preserve"> kemudian uang tersebut diolah agar menjadi mata uang yang sah</w:t>
      </w:r>
      <w:r w:rsidR="00BD49C4" w:rsidRPr="00652E63">
        <w:rPr>
          <w:rFonts w:ascii="Californian FB" w:hAnsi="Californian FB" w:cs="Times New Roman"/>
          <w:sz w:val="24"/>
          <w:szCs w:val="24"/>
        </w:rPr>
        <w:t xml:space="preserve"> dan tidak teridentifikasi oleh penegak hukum bahwa uang tersebut merupakan uang dengan cara perbuatan yang melanggar hukum</w:t>
      </w:r>
      <w:r w:rsidRPr="00652E63">
        <w:rPr>
          <w:rFonts w:ascii="Californian FB" w:hAnsi="Californian FB" w:cs="Times New Roman"/>
          <w:sz w:val="24"/>
          <w:szCs w:val="24"/>
        </w:rPr>
        <w:t xml:space="preserve">. Objek TPPU </w:t>
      </w:r>
      <w:r w:rsidR="00BD49C4" w:rsidRPr="00652E63">
        <w:rPr>
          <w:rFonts w:ascii="Californian FB" w:hAnsi="Californian FB" w:cs="Times New Roman"/>
          <w:sz w:val="24"/>
          <w:szCs w:val="24"/>
        </w:rPr>
        <w:t xml:space="preserve">sebagaimana yang telah ada di dalam UU TPPU </w:t>
      </w:r>
      <w:r w:rsidRPr="00652E63">
        <w:rPr>
          <w:rFonts w:ascii="Californian FB" w:hAnsi="Californian FB" w:cs="Times New Roman"/>
          <w:sz w:val="24"/>
          <w:szCs w:val="24"/>
        </w:rPr>
        <w:t xml:space="preserve">tersebut ada di </w:t>
      </w:r>
      <w:r w:rsidR="00664648" w:rsidRPr="00652E63">
        <w:rPr>
          <w:rFonts w:ascii="Californian FB" w:hAnsi="Californian FB" w:cs="Times New Roman"/>
          <w:sz w:val="24"/>
          <w:szCs w:val="24"/>
        </w:rPr>
        <w:t xml:space="preserve">dalam Pasal 2 sampai Pasal 16 UU Nomor 8 tahun 2010 tentang TPPU. </w:t>
      </w:r>
      <w:r w:rsidR="00160DE7" w:rsidRPr="00652E63">
        <w:rPr>
          <w:rFonts w:ascii="Californian FB" w:hAnsi="Californian FB" w:cs="Times New Roman"/>
          <w:sz w:val="24"/>
          <w:szCs w:val="24"/>
        </w:rPr>
        <w:fldChar w:fldCharType="begin"/>
      </w:r>
      <w:r w:rsidR="00160DE7" w:rsidRPr="00652E63">
        <w:rPr>
          <w:rFonts w:ascii="Californian FB" w:hAnsi="Californian FB" w:cs="Times New Roman"/>
          <w:sz w:val="24"/>
          <w:szCs w:val="24"/>
        </w:rPr>
        <w:instrText xml:space="preserve"> ADDIN ZOTERO_ITEM CSL_CITATION {"citationID":"lDDEEsxS","properties":{"formattedCitation":"(Datunsolang, 2016, hlm. 181\\uc0\\u8211{}185)","plainCitation":"(Datunsolang, 2016, hlm. 181–185)","noteIndex":0},"citationItems":[{"id":264,"uris":["http://zotero.org/users/local/wPKw6RUH/items/6W3M8WVD"],"itemData":{"id":264,"type":"article-journal","abstract":"Penelitian ini dilakukan dengan tujuan untuk\nmengetahui bagaimana pengaturan hukum\npencucian uang di Indonesia dan bagaimana\npencegahan tindak pidana pencucian uang di\nIndonesia. Dengan menggunakan metode\npenelitian yuridis normatif, maka disimpulkan:\n1. Pencegahan Tindak Pidana Pencucian Uang\ndilakukan oleh pemerintah dengan\ndiundangkannya UU TPPU Nomor 8 Tahun\n2010, dengan menerapkan ketentuan know\nyour customer dan fit and proper untuk sektor\nperbankan dan non-bank, serta mendirikan\npusat Pelaporan dan Analisis Transaksi\nKeuangan (PPATK) yang bertugas koordinasi\npencegahan serta pemberantasan tindak\npidana pencucian uang di Indonesia. 2.\nPencegahan dan pemberantasan pencucian\nuang secara parsial dan sporadis telah\ndilakukan sebelumnya misalnya terlihat dalam\nPeraturan Bank Indonesia tentang Prinsip\nMengenal Nasabah. Dan membentuk Pusat\nPelaporan dan Analisis Transaksi Keuangan\n(PPATK). Sebagai lembaga independen yang\ndibentuk dalam rangka mencegah dan\nmemberantas tindak pidana Pencucian Uang\nPPATK memiliki fungsi: mencegah dan\nmemberantas tindak pidana pencucian uang;\nmengelola data dan informasi yang diperoleh\nPPATK; mengawasi kepatuhan pihak pelapor;\nmenganalisis atau memeriksa laporan dan\ninformasi transaksi keuangan yang berindikasi\ntindak pidana pencucian uang dan /atau tindak\npidana lain.\nKata kunci: Tindak pidana, pencucian uang.","container-title":"07 Juli 2016","issue":"7","language":"Indonesian","source":"Zotero","title":"KAJIAN TENTANG TINDAK PIDANA PENCUCIAN UANG DI INDONESIA BERDASARKAN UNDANG UNDANG NOMOR 8 TAHUN 2010","volume":"Vol. IV/No. 7/Juli/2016","author":[{"family":"Datunsolang","given":"Arwendi"}],"issued":{"date-parts":[["2016",7,7]]}},"locator":"181-185","label":"page"}],"schema":"https://github.com/citation-style-language/schema/raw/master/csl-citation.json"} </w:instrText>
      </w:r>
      <w:r w:rsidR="00160DE7" w:rsidRPr="00652E63">
        <w:rPr>
          <w:rFonts w:ascii="Californian FB" w:hAnsi="Californian FB" w:cs="Times New Roman"/>
          <w:sz w:val="24"/>
          <w:szCs w:val="24"/>
        </w:rPr>
        <w:fldChar w:fldCharType="separate"/>
      </w:r>
      <w:r w:rsidR="00160DE7" w:rsidRPr="00652E63">
        <w:rPr>
          <w:rFonts w:ascii="Californian FB" w:hAnsi="Californian FB" w:cs="Times New Roman"/>
          <w:sz w:val="24"/>
          <w:szCs w:val="24"/>
        </w:rPr>
        <w:t>(Datunsolang, 2016, hlm. 181–185)</w:t>
      </w:r>
      <w:r w:rsidR="00160DE7" w:rsidRPr="00652E63">
        <w:rPr>
          <w:rFonts w:ascii="Californian FB" w:hAnsi="Californian FB" w:cs="Times New Roman"/>
          <w:sz w:val="24"/>
          <w:szCs w:val="24"/>
        </w:rPr>
        <w:fldChar w:fldCharType="end"/>
      </w:r>
    </w:p>
    <w:p w14:paraId="25A9FA94" w14:textId="77777777" w:rsidR="004B4830" w:rsidRPr="00652E63" w:rsidRDefault="004B4830"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Kejahatan yang terjadi di indonesia </w:t>
      </w:r>
      <w:r w:rsidR="00BD49C4" w:rsidRPr="00652E63">
        <w:rPr>
          <w:rFonts w:ascii="Californian FB" w:hAnsi="Californian FB" w:cs="Times New Roman"/>
          <w:sz w:val="24"/>
          <w:szCs w:val="24"/>
        </w:rPr>
        <w:t>terus meningkat karena kemajuan teknologi yang semakin meningkat mengakibatkan kejahatan juga meningkat seiring dengan berkembangnya zaman.</w:t>
      </w:r>
      <w:r w:rsidR="004A6DDA" w:rsidRPr="00652E63">
        <w:rPr>
          <w:rFonts w:ascii="Californian FB" w:hAnsi="Californian FB" w:cs="Times New Roman"/>
          <w:sz w:val="24"/>
          <w:szCs w:val="24"/>
        </w:rPr>
        <w:t xml:space="preserve"> Zaman semakin berkembang maka kejahatan juga akan semakin canggih.</w:t>
      </w:r>
      <w:r w:rsidR="00BD49C4" w:rsidRPr="00652E63">
        <w:rPr>
          <w:rFonts w:ascii="Californian FB" w:hAnsi="Californian FB" w:cs="Times New Roman"/>
          <w:sz w:val="24"/>
          <w:szCs w:val="24"/>
        </w:rPr>
        <w:t xml:space="preserve"> Kejahatan tersebut </w:t>
      </w:r>
      <w:r w:rsidRPr="00652E63">
        <w:rPr>
          <w:rFonts w:ascii="Californian FB" w:hAnsi="Californian FB" w:cs="Times New Roman"/>
          <w:sz w:val="24"/>
          <w:szCs w:val="24"/>
        </w:rPr>
        <w:t>diantaranya kejahatan narkotika, kejahatan tindak pidana korupsi,</w:t>
      </w:r>
      <w:r w:rsidR="004B1DA5" w:rsidRPr="00652E63">
        <w:rPr>
          <w:rFonts w:ascii="Californian FB" w:hAnsi="Californian FB" w:cs="Times New Roman"/>
          <w:sz w:val="24"/>
          <w:szCs w:val="24"/>
        </w:rPr>
        <w:t xml:space="preserve"> kej</w:t>
      </w:r>
      <w:r w:rsidR="00BD49C4" w:rsidRPr="00652E63">
        <w:rPr>
          <w:rFonts w:ascii="Californian FB" w:hAnsi="Californian FB" w:cs="Times New Roman"/>
          <w:sz w:val="24"/>
          <w:szCs w:val="24"/>
        </w:rPr>
        <w:t xml:space="preserve">ahatan penyelundupan, </w:t>
      </w:r>
      <w:r w:rsidR="00BD49C4" w:rsidRPr="00652E63">
        <w:rPr>
          <w:rFonts w:ascii="Californian FB" w:hAnsi="Californian FB" w:cs="Times New Roman"/>
          <w:sz w:val="24"/>
          <w:szCs w:val="24"/>
        </w:rPr>
        <w:lastRenderedPageBreak/>
        <w:t>perdagangan senjata gelap, penyelundupan tenagakerja, kejahatan di bidang perbankan, penggelapan,</w:t>
      </w:r>
      <w:r w:rsidRPr="00652E63">
        <w:rPr>
          <w:rFonts w:ascii="Californian FB" w:hAnsi="Californian FB" w:cs="Times New Roman"/>
          <w:sz w:val="24"/>
          <w:szCs w:val="24"/>
        </w:rPr>
        <w:t xml:space="preserve"> perdagangan orang, penyelundupan migran, dll. Hasil yang diperoleh dengan kejahatan tersebut tidak sedikit melainkan cukup besar jumlahnya. Penghasilan tersebut digunakan oleh pelaku untuk </w:t>
      </w:r>
      <w:r w:rsidR="00BD49C4" w:rsidRPr="00652E63">
        <w:rPr>
          <w:rFonts w:ascii="Californian FB" w:hAnsi="Californian FB" w:cs="Times New Roman"/>
          <w:sz w:val="24"/>
          <w:szCs w:val="24"/>
        </w:rPr>
        <w:t xml:space="preserve">langsung </w:t>
      </w:r>
      <w:r w:rsidRPr="00652E63">
        <w:rPr>
          <w:rFonts w:ascii="Californian FB" w:hAnsi="Californian FB" w:cs="Times New Roman"/>
          <w:sz w:val="24"/>
          <w:szCs w:val="24"/>
        </w:rPr>
        <w:t>diolah menjadi uang yang sah agar tidak terlacak oleh penegak hukum darimana sumber uang itu berasal. Pelaku mengupayakan uang hasil kejahatan tersebut diolah dalam satu bentuk keuangan</w:t>
      </w:r>
      <w:r w:rsidR="00BA5D14" w:rsidRPr="00652E63">
        <w:rPr>
          <w:rFonts w:ascii="Californian FB" w:hAnsi="Californian FB" w:cs="Times New Roman"/>
          <w:sz w:val="24"/>
          <w:szCs w:val="24"/>
        </w:rPr>
        <w:t xml:space="preserve">. </w:t>
      </w:r>
      <w:r w:rsidR="00BD49C4" w:rsidRPr="00652E63">
        <w:rPr>
          <w:rFonts w:ascii="Californian FB" w:hAnsi="Californian FB" w:cs="Times New Roman"/>
          <w:sz w:val="24"/>
          <w:szCs w:val="24"/>
        </w:rPr>
        <w:t>Selain itu, d</w:t>
      </w:r>
      <w:r w:rsidR="009439FA" w:rsidRPr="00652E63">
        <w:rPr>
          <w:rFonts w:ascii="Californian FB" w:hAnsi="Californian FB" w:cs="Times New Roman"/>
          <w:sz w:val="24"/>
          <w:szCs w:val="24"/>
        </w:rPr>
        <w:t>i dalam UU TPPU juga mengatur mengenai transaksi keuangan yang mencurigakan diantaranya yaitu :</w:t>
      </w:r>
    </w:p>
    <w:p w14:paraId="04FEB7F7" w14:textId="77777777" w:rsidR="009439FA" w:rsidRPr="00652E63" w:rsidRDefault="009439FA" w:rsidP="00EA3377">
      <w:pPr>
        <w:pStyle w:val="ListParagraph"/>
        <w:numPr>
          <w:ilvl w:val="0"/>
          <w:numId w:val="1"/>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 xml:space="preserve">Transaksi keuangan yang menyimpang dari </w:t>
      </w:r>
      <w:r w:rsidR="004B1DA5" w:rsidRPr="00652E63">
        <w:rPr>
          <w:rFonts w:ascii="Californian FB" w:hAnsi="Californian FB" w:cs="Times New Roman"/>
          <w:sz w:val="24"/>
          <w:szCs w:val="24"/>
        </w:rPr>
        <w:t>profil, karakteristik, atau pola perilaku kebiasaan pengguna jasa</w:t>
      </w:r>
      <w:r w:rsidRPr="00652E63">
        <w:rPr>
          <w:rFonts w:ascii="Californian FB" w:hAnsi="Californian FB" w:cs="Times New Roman"/>
          <w:sz w:val="24"/>
          <w:szCs w:val="24"/>
        </w:rPr>
        <w:t>.</w:t>
      </w:r>
    </w:p>
    <w:p w14:paraId="3AE43B0C" w14:textId="77777777" w:rsidR="009439FA" w:rsidRPr="00652E63" w:rsidRDefault="004B1DA5" w:rsidP="00EA3377">
      <w:pPr>
        <w:pStyle w:val="ListParagraph"/>
        <w:numPr>
          <w:ilvl w:val="0"/>
          <w:numId w:val="1"/>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Transaksi keuangan oleh pengguna layanan yang mencurigakan. Hal itu dilakukan untuk menghindari pelaporan transaksi terkait akan dilakukan oleh para pihak pelapor sesuai dengan ketentuan Undang-Undang ini.</w:t>
      </w:r>
    </w:p>
    <w:p w14:paraId="60BA1DAA" w14:textId="77777777" w:rsidR="004B1DA5" w:rsidRPr="00652E63" w:rsidRDefault="004B1DA5" w:rsidP="00EA3377">
      <w:pPr>
        <w:pStyle w:val="ListParagraph"/>
        <w:numPr>
          <w:ilvl w:val="0"/>
          <w:numId w:val="1"/>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 xml:space="preserve">Transaksi keuangan dibuat atau dibatalkan menggunakan aset tersebut berasal dari hasil kejahatan, atau </w:t>
      </w:r>
    </w:p>
    <w:p w14:paraId="5F10E895" w14:textId="77777777" w:rsidR="004B1DA5" w:rsidRPr="00652E63" w:rsidRDefault="004B1DA5" w:rsidP="00EA3377">
      <w:pPr>
        <w:pStyle w:val="ListParagraph"/>
        <w:numPr>
          <w:ilvl w:val="0"/>
          <w:numId w:val="1"/>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Pelaporan transaksi keuangan yang diwajibkan oleh PPATK dari pihak pelapor karena melibatkan aset yang diduga hasil dari kejahatan.</w:t>
      </w:r>
    </w:p>
    <w:p w14:paraId="26B79690" w14:textId="77777777" w:rsidR="004B1DA5" w:rsidRPr="00652E63" w:rsidRDefault="004B1DA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Berdasarkan pasal 1 angka 2 Undang-Undang TPPU, PPATK merupakan lembaga negara dibawah Presiden Republik Indonesia untuk mencegah atau memberantas adanya tindak pidana yang dilakukan dengan cara pencucian uang. Dalam usaha untuk memberantas pelaku kejahatan pencucian uang, maka Indonesia </w:t>
      </w:r>
      <w:r w:rsidR="00BD49C4" w:rsidRPr="00652E63">
        <w:rPr>
          <w:rFonts w:ascii="Californian FB" w:hAnsi="Californian FB" w:cs="Times New Roman"/>
          <w:sz w:val="24"/>
          <w:szCs w:val="24"/>
        </w:rPr>
        <w:t>membentuk PPATK.</w:t>
      </w:r>
      <w:r w:rsidR="00860E57" w:rsidRPr="00652E63">
        <w:rPr>
          <w:rFonts w:ascii="Californian FB" w:hAnsi="Californian FB" w:cs="Times New Roman"/>
          <w:sz w:val="24"/>
          <w:szCs w:val="24"/>
        </w:rPr>
        <w:fldChar w:fldCharType="begin"/>
      </w:r>
      <w:r w:rsidR="00860E57" w:rsidRPr="00652E63">
        <w:rPr>
          <w:rFonts w:ascii="Californian FB" w:hAnsi="Californian FB" w:cs="Times New Roman"/>
          <w:sz w:val="24"/>
          <w:szCs w:val="24"/>
        </w:rPr>
        <w:instrText xml:space="preserve"> ADDIN ZOTERO_ITEM CSL_CITATION {"citationID":"mqF7tvfw","properties":{"formattedCitation":"(Rahayu dkk., 2021, hlm. 26\\uc0\\u8211{}31)","plainCitation":"(Rahayu dkk., 2021, hlm. 26–31)","noteIndex":0},"citationItems":[{"id":266,"uris":["http://zotero.org/users/local/wPKw6RUH/items/QB4KEPNW"],"itemData":{"id":266,"type":"article-journal","abstract":"Technological advances caused by globalization provide many conveniences to people inactivity.Globalization also makes the borders and distances between invisible, therefore the countries of the world can be interconnected. On the other hand, globalization harms the world, namely the emergence of transnational crime. One of the most disturbing transnational crimes in various countries is money laundering. Money laundering is an act of processing the proceeds of crime to disguise the origin of illegal acts, and converting profits from illegal activities and corruption into seemingly legal assets. In various countries in the world money laundering becomes a complex and difficult cross-border crime to solve. In this journal, the authors used statutory approach methods and legal comparisons, to compare money laundering arrangements in Indonesia, Singapore, and Filipina. The results of this study will examine the development of Money Laundering in an era when globalization and arrangements on Money Laundering in Indonesia, Singapore, and the Philippines.","language":"id","source":"Zotero","title":"TINDAK PIDANA PENCUCIAN UANG (MONEY LAUNDERING) SEBAGAI TRANSNATIONAL CRIME DI ERA GLOBALISASI DENGAN PERBANDINGAN PERATURAN PERUNDANG-UNDANGAN DI INDONESIA, SINGAPURA, DAN PHILIPINA","author":[{"family":"Rahayu","given":"Linda Suci"},{"family":"Musa","given":"Dyah Ayu Riska"},{"family":"Mahira","given":"Dararida Fandra"}],"issued":{"date-parts":[["2021"]]}},"locator":"26-31","label":"page"}],"schema":"https://github.com/citation-style-language/schema/raw/master/csl-citation.json"} </w:instrText>
      </w:r>
      <w:r w:rsidR="00860E57" w:rsidRPr="00652E63">
        <w:rPr>
          <w:rFonts w:ascii="Californian FB" w:hAnsi="Californian FB" w:cs="Times New Roman"/>
          <w:sz w:val="24"/>
          <w:szCs w:val="24"/>
        </w:rPr>
        <w:fldChar w:fldCharType="separate"/>
      </w:r>
      <w:r w:rsidR="00860E57" w:rsidRPr="00652E63">
        <w:rPr>
          <w:rFonts w:ascii="Californian FB" w:hAnsi="Californian FB" w:cs="Times New Roman"/>
          <w:sz w:val="24"/>
          <w:szCs w:val="24"/>
        </w:rPr>
        <w:t>(Rahayu dkk., 2021, hlm. 26–31)</w:t>
      </w:r>
      <w:r w:rsidR="00860E57" w:rsidRPr="00652E63">
        <w:rPr>
          <w:rFonts w:ascii="Californian FB" w:hAnsi="Californian FB" w:cs="Times New Roman"/>
          <w:sz w:val="24"/>
          <w:szCs w:val="24"/>
        </w:rPr>
        <w:fldChar w:fldCharType="end"/>
      </w:r>
      <w:r w:rsidR="00860E57" w:rsidRPr="00652E63">
        <w:rPr>
          <w:rFonts w:ascii="Californian FB" w:hAnsi="Californian FB" w:cs="Times New Roman"/>
          <w:sz w:val="24"/>
          <w:szCs w:val="24"/>
        </w:rPr>
        <w:t xml:space="preserve"> </w:t>
      </w:r>
    </w:p>
    <w:p w14:paraId="6C17E482" w14:textId="77777777" w:rsidR="00427EEB" w:rsidRPr="00652E63" w:rsidRDefault="00427EEB"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Perbuatan</w:t>
      </w:r>
      <w:r w:rsidR="00C0321B" w:rsidRPr="00652E63">
        <w:rPr>
          <w:rFonts w:ascii="Californian FB" w:hAnsi="Californian FB" w:cs="Times New Roman"/>
          <w:sz w:val="24"/>
          <w:szCs w:val="24"/>
        </w:rPr>
        <w:t xml:space="preserve"> TPPU yang dilakukan di antar n</w:t>
      </w:r>
      <w:r w:rsidRPr="00652E63">
        <w:rPr>
          <w:rFonts w:ascii="Californian FB" w:hAnsi="Californian FB" w:cs="Times New Roman"/>
          <w:sz w:val="24"/>
          <w:szCs w:val="24"/>
        </w:rPr>
        <w:t>egara melalui beragam trasaksi</w:t>
      </w:r>
      <w:r w:rsidR="004A6DDA" w:rsidRPr="00652E63">
        <w:rPr>
          <w:rFonts w:ascii="Californian FB" w:hAnsi="Californian FB" w:cs="Times New Roman"/>
          <w:sz w:val="24"/>
          <w:szCs w:val="24"/>
        </w:rPr>
        <w:t xml:space="preserve"> elektronik atau menggunakan transaksi perbankan</w:t>
      </w:r>
      <w:r w:rsidR="00C42289" w:rsidRPr="00652E63">
        <w:rPr>
          <w:rFonts w:ascii="Californian FB" w:hAnsi="Californian FB" w:cs="Times New Roman"/>
          <w:sz w:val="24"/>
          <w:szCs w:val="24"/>
        </w:rPr>
        <w:t xml:space="preserve">. Hubungan hukum dalam lintas batas tersebut disalahgunakan </w:t>
      </w:r>
      <w:r w:rsidR="004A6DDA" w:rsidRPr="00652E63">
        <w:rPr>
          <w:rFonts w:ascii="Californian FB" w:hAnsi="Californian FB" w:cs="Times New Roman"/>
          <w:sz w:val="24"/>
          <w:szCs w:val="24"/>
        </w:rPr>
        <w:t>oleh pelaku TPPU untuk melakukan kejahatan yang merugikan negara dan merugikan masyarakat atau warga negara dalam suatu negara</w:t>
      </w:r>
      <w:r w:rsidR="00C42289" w:rsidRPr="00652E63">
        <w:rPr>
          <w:rFonts w:ascii="Californian FB" w:hAnsi="Californian FB" w:cs="Times New Roman"/>
          <w:sz w:val="24"/>
          <w:szCs w:val="24"/>
        </w:rPr>
        <w:t>. Dalam mengidentifikasi transaksi yang mencurigakan, PPATK melakukan analisis dan jika terjadi kebenaran bahwa dilakukan suatu kejahatan, maka PPATK melakukan pelaporan kepada</w:t>
      </w:r>
      <w:r w:rsidR="00860E57" w:rsidRPr="00652E63">
        <w:rPr>
          <w:rFonts w:ascii="Californian FB" w:hAnsi="Californian FB" w:cs="Times New Roman"/>
          <w:sz w:val="24"/>
          <w:szCs w:val="24"/>
        </w:rPr>
        <w:t xml:space="preserve"> </w:t>
      </w:r>
      <w:r w:rsidR="00C42289" w:rsidRPr="00652E63">
        <w:rPr>
          <w:rFonts w:ascii="Californian FB" w:hAnsi="Californian FB" w:cs="Times New Roman"/>
          <w:sz w:val="24"/>
          <w:szCs w:val="24"/>
        </w:rPr>
        <w:t xml:space="preserve">pihak yang berwenang. </w:t>
      </w:r>
      <w:r w:rsidR="004A6DDA" w:rsidRPr="00652E63">
        <w:rPr>
          <w:rFonts w:ascii="Californian FB" w:hAnsi="Californian FB" w:cs="Times New Roman"/>
          <w:sz w:val="24"/>
          <w:szCs w:val="24"/>
        </w:rPr>
        <w:t xml:space="preserve">Dalam organisasi internasional, terdapat organisasi yang melakukan kerjasama dalam bidang TPPU salah satunya ASEAN. </w:t>
      </w:r>
      <w:r w:rsidR="00C42289" w:rsidRPr="00652E63">
        <w:rPr>
          <w:rFonts w:ascii="Californian FB" w:hAnsi="Californian FB" w:cs="Times New Roman"/>
          <w:sz w:val="24"/>
          <w:szCs w:val="24"/>
        </w:rPr>
        <w:t xml:space="preserve">TPPU merupakan salah satu jenis tindak pidana atau kejahatan lintas negara yang ditangani dalam kerjasama ASEAN. Salah satu peluang TPPU di pasar modal karena dalam pasar modal tersebut jarang adanya pelaporan transaksi keuangan uang yang mencurigakan. </w:t>
      </w:r>
      <w:r w:rsidR="00A702F1" w:rsidRPr="00652E63">
        <w:rPr>
          <w:rFonts w:ascii="Californian FB" w:hAnsi="Californian FB" w:cs="Times New Roman"/>
          <w:sz w:val="24"/>
          <w:szCs w:val="24"/>
        </w:rPr>
        <w:t>Kerjasama internasional dalam hal memberantas TPPU teerdiri dari :</w:t>
      </w:r>
    </w:p>
    <w:p w14:paraId="6BA63307" w14:textId="7DCF34AD" w:rsidR="00A702F1" w:rsidRPr="00EA3377" w:rsidRDefault="00A702F1" w:rsidP="00EA3377">
      <w:pPr>
        <w:pStyle w:val="ListParagraph"/>
        <w:numPr>
          <w:ilvl w:val="0"/>
          <w:numId w:val="15"/>
        </w:numPr>
        <w:spacing w:after="120"/>
        <w:ind w:left="567" w:hanging="567"/>
        <w:jc w:val="both"/>
        <w:rPr>
          <w:rFonts w:ascii="Californian FB" w:hAnsi="Californian FB" w:cs="Times New Roman"/>
          <w:sz w:val="24"/>
          <w:szCs w:val="24"/>
        </w:rPr>
      </w:pPr>
      <w:r w:rsidRPr="00EA3377">
        <w:rPr>
          <w:rFonts w:ascii="Californian FB" w:hAnsi="Californian FB" w:cs="Times New Roman"/>
          <w:sz w:val="24"/>
          <w:szCs w:val="24"/>
        </w:rPr>
        <w:t>kerjasama dalam bentuk pertukarang informasi;</w:t>
      </w:r>
    </w:p>
    <w:p w14:paraId="620091A5" w14:textId="161D44D9" w:rsidR="00A702F1" w:rsidRPr="00EA3377" w:rsidRDefault="00A702F1" w:rsidP="00EA3377">
      <w:pPr>
        <w:pStyle w:val="ListParagraph"/>
        <w:numPr>
          <w:ilvl w:val="0"/>
          <w:numId w:val="15"/>
        </w:numPr>
        <w:spacing w:after="120"/>
        <w:ind w:left="567" w:hanging="567"/>
        <w:jc w:val="both"/>
        <w:rPr>
          <w:rFonts w:ascii="Californian FB" w:hAnsi="Californian FB" w:cs="Times New Roman"/>
          <w:sz w:val="24"/>
          <w:szCs w:val="24"/>
        </w:rPr>
      </w:pPr>
      <w:r w:rsidRPr="00EA3377">
        <w:rPr>
          <w:rFonts w:ascii="Californian FB" w:hAnsi="Californian FB" w:cs="Times New Roman"/>
          <w:sz w:val="24"/>
          <w:szCs w:val="24"/>
        </w:rPr>
        <w:t>kerjasama yang beretuk timbal balik untuk mencari bukti adanya TPPU;</w:t>
      </w:r>
    </w:p>
    <w:p w14:paraId="4AE05BC1" w14:textId="5278E2B0" w:rsidR="00A702F1" w:rsidRPr="00EA3377" w:rsidRDefault="00A702F1" w:rsidP="00EA3377">
      <w:pPr>
        <w:pStyle w:val="ListParagraph"/>
        <w:numPr>
          <w:ilvl w:val="0"/>
          <w:numId w:val="15"/>
        </w:numPr>
        <w:spacing w:after="120"/>
        <w:ind w:left="567" w:hanging="567"/>
        <w:jc w:val="both"/>
        <w:rPr>
          <w:rFonts w:ascii="Californian FB" w:hAnsi="Californian FB" w:cs="Times New Roman"/>
          <w:sz w:val="24"/>
          <w:szCs w:val="24"/>
        </w:rPr>
      </w:pPr>
      <w:r w:rsidRPr="00EA3377">
        <w:rPr>
          <w:rFonts w:ascii="Californian FB" w:hAnsi="Californian FB" w:cs="Times New Roman"/>
          <w:sz w:val="24"/>
          <w:szCs w:val="24"/>
        </w:rPr>
        <w:t>kerjasama dalam betuk ekstradisi untuk menyerahkan pelaku tindak pid</w:t>
      </w:r>
      <w:r w:rsidR="00096B75" w:rsidRPr="00EA3377">
        <w:rPr>
          <w:rFonts w:ascii="Californian FB" w:hAnsi="Californian FB" w:cs="Times New Roman"/>
          <w:sz w:val="24"/>
          <w:szCs w:val="24"/>
        </w:rPr>
        <w:t>a</w:t>
      </w:r>
      <w:r w:rsidRPr="00EA3377">
        <w:rPr>
          <w:rFonts w:ascii="Californian FB" w:hAnsi="Californian FB" w:cs="Times New Roman"/>
          <w:sz w:val="24"/>
          <w:szCs w:val="24"/>
        </w:rPr>
        <w:t>na yang tertangkap di luar negeri.</w:t>
      </w:r>
    </w:p>
    <w:p w14:paraId="1C2CDBC6" w14:textId="042759F9" w:rsidR="004B4830" w:rsidRPr="00652E63" w:rsidRDefault="00DF0878"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D</w:t>
      </w:r>
      <w:r w:rsidR="00A702F1" w:rsidRPr="00652E63">
        <w:rPr>
          <w:rFonts w:ascii="Californian FB" w:hAnsi="Californian FB" w:cs="Times New Roman"/>
          <w:sz w:val="24"/>
          <w:szCs w:val="24"/>
        </w:rPr>
        <w:t>alam kerjasama tersebut terdapat keter</w:t>
      </w:r>
      <w:r w:rsidR="00096B75">
        <w:rPr>
          <w:rFonts w:ascii="Californian FB" w:hAnsi="Californian FB" w:cs="Times New Roman"/>
          <w:sz w:val="24"/>
          <w:szCs w:val="24"/>
        </w:rPr>
        <w:t xml:space="preserve">batasan </w:t>
      </w:r>
      <w:r w:rsidR="00A702F1" w:rsidRPr="00652E63">
        <w:rPr>
          <w:rFonts w:ascii="Californian FB" w:hAnsi="Californian FB" w:cs="Times New Roman"/>
          <w:sz w:val="24"/>
          <w:szCs w:val="24"/>
        </w:rPr>
        <w:t>dalam hal istrume</w:t>
      </w:r>
      <w:r w:rsidR="00096B75">
        <w:rPr>
          <w:rFonts w:ascii="Californian FB" w:hAnsi="Californian FB" w:cs="Times New Roman"/>
          <w:sz w:val="24"/>
          <w:szCs w:val="24"/>
        </w:rPr>
        <w:t>n</w:t>
      </w:r>
      <w:r w:rsidR="00A702F1" w:rsidRPr="00652E63">
        <w:rPr>
          <w:rFonts w:ascii="Californian FB" w:hAnsi="Californian FB" w:cs="Times New Roman"/>
          <w:sz w:val="24"/>
          <w:szCs w:val="24"/>
        </w:rPr>
        <w:t xml:space="preserve"> hukum di komunitas ASEA</w:t>
      </w:r>
      <w:r w:rsidRPr="00652E63">
        <w:rPr>
          <w:rFonts w:ascii="Californian FB" w:hAnsi="Californian FB" w:cs="Times New Roman"/>
          <w:sz w:val="24"/>
          <w:szCs w:val="24"/>
        </w:rPr>
        <w:t>N</w:t>
      </w:r>
      <w:r w:rsidR="00A702F1" w:rsidRPr="00652E63">
        <w:rPr>
          <w:rFonts w:ascii="Californian FB" w:hAnsi="Californian FB" w:cs="Times New Roman"/>
          <w:sz w:val="24"/>
          <w:szCs w:val="24"/>
        </w:rPr>
        <w:t xml:space="preserve"> karena negara yang bergabung di APG atau </w:t>
      </w:r>
      <w:r w:rsidR="00A702F1" w:rsidRPr="00652E63">
        <w:rPr>
          <w:rFonts w:ascii="Californian FB" w:hAnsi="Californian FB" w:cs="Times New Roman"/>
          <w:i/>
          <w:sz w:val="24"/>
          <w:szCs w:val="24"/>
        </w:rPr>
        <w:t>Asia/Pasific Group on Money Laundring</w:t>
      </w:r>
      <w:r w:rsidR="00A702F1" w:rsidRPr="00652E63">
        <w:rPr>
          <w:rFonts w:ascii="Californian FB" w:hAnsi="Californian FB" w:cs="Times New Roman"/>
          <w:sz w:val="24"/>
          <w:szCs w:val="24"/>
        </w:rPr>
        <w:t xml:space="preserve"> terbatas dan anggota tersebut beranggotakan 8 negara.</w:t>
      </w:r>
      <w:r w:rsidR="001575EF" w:rsidRPr="00652E63">
        <w:rPr>
          <w:rFonts w:ascii="Californian FB" w:hAnsi="Californian FB" w:cs="Times New Roman"/>
          <w:sz w:val="24"/>
          <w:szCs w:val="24"/>
        </w:rPr>
        <w:t xml:space="preserve"> Kerjasama dapat dilakukan antara aparat penegak hukum ASEAN khususnya untuk negara inndoesia yaitu dalam hal PPATK yang </w:t>
      </w:r>
      <w:r w:rsidR="001575EF" w:rsidRPr="00652E63">
        <w:rPr>
          <w:rFonts w:ascii="Californian FB" w:hAnsi="Californian FB" w:cs="Times New Roman"/>
          <w:sz w:val="24"/>
          <w:szCs w:val="24"/>
        </w:rPr>
        <w:lastRenderedPageBreak/>
        <w:t xml:space="preserve">mempunyai peraa dalam menelusuri atau mencari informasi mengenai kegiatan keuangan tersebut sesuai dengan ketenntuan hukum nasional maupun sesuai dengan prinsip-prinsip umum hukum internasinal. </w:t>
      </w:r>
      <w:r w:rsidR="00860E57" w:rsidRPr="00652E63">
        <w:rPr>
          <w:rFonts w:ascii="Californian FB" w:hAnsi="Californian FB" w:cs="Times New Roman"/>
          <w:sz w:val="24"/>
          <w:szCs w:val="24"/>
        </w:rPr>
        <w:fldChar w:fldCharType="begin"/>
      </w:r>
      <w:r w:rsidR="00860E57" w:rsidRPr="00652E63">
        <w:rPr>
          <w:rFonts w:ascii="Californian FB" w:hAnsi="Californian FB" w:cs="Times New Roman"/>
          <w:sz w:val="24"/>
          <w:szCs w:val="24"/>
        </w:rPr>
        <w:instrText xml:space="preserve"> ADDIN ZOTERO_ITEM CSL_CITATION {"citationID":"xFhlmVW1","properties":{"formattedCitation":"(Hartanto, 2016, hlm. 383\\uc0\\u8211{}390)","plainCitation":"(Hartanto, 2016, hlm. 383–390)","noteIndex":0},"citationItems":[{"id":268,"uris":["http://zotero.org/users/local/wPKw6RUH/items/PNC7IC8A"],"itemData":{"id":268,"type":"article-journal","abstract":"The practice of the crime of financing and money laundering related to terrorist activities developed in accordance with the development of science and technology utilization so that the role of law enforcement raises a number of obstacles for crossing the boundaries of territorial states on Southeast Asia community therefore Indonesian nation is consistent with efforts to combat terrorism through a set of rules national laws in accordance with the principles of the common law and the current condition until the international recognition.","language":"id","source":"Zotero","title":"ANALISIS PENCEGAHAN TINDAKPIDANA PENDANAAN TERORIS PADA ERA MASYARAKAT EKONOMI ASEAN","volume":"13","author":[{"family":"Hartanto","given":"Wenda"}],"issued":{"date-parts":[["2016"]]}},"locator":"383-390","label":"page"}],"schema":"https://github.com/citation-style-language/schema/raw/master/csl-citation.json"} </w:instrText>
      </w:r>
      <w:r w:rsidR="00860E57" w:rsidRPr="00652E63">
        <w:rPr>
          <w:rFonts w:ascii="Californian FB" w:hAnsi="Californian FB" w:cs="Times New Roman"/>
          <w:sz w:val="24"/>
          <w:szCs w:val="24"/>
        </w:rPr>
        <w:fldChar w:fldCharType="separate"/>
      </w:r>
      <w:r w:rsidR="00860E57" w:rsidRPr="00652E63">
        <w:rPr>
          <w:rFonts w:ascii="Californian FB" w:hAnsi="Californian FB" w:cs="Times New Roman"/>
          <w:sz w:val="24"/>
          <w:szCs w:val="24"/>
        </w:rPr>
        <w:t>(Hartanto, 2016, hlm. 383–390)</w:t>
      </w:r>
      <w:r w:rsidR="00860E57" w:rsidRPr="00652E63">
        <w:rPr>
          <w:rFonts w:ascii="Californian FB" w:hAnsi="Californian FB" w:cs="Times New Roman"/>
          <w:sz w:val="24"/>
          <w:szCs w:val="24"/>
        </w:rPr>
        <w:fldChar w:fldCharType="end"/>
      </w:r>
      <w:r w:rsidR="00860E57" w:rsidRPr="00652E63">
        <w:rPr>
          <w:rFonts w:ascii="Californian FB" w:hAnsi="Californian FB" w:cs="Times New Roman"/>
          <w:sz w:val="24"/>
          <w:szCs w:val="24"/>
        </w:rPr>
        <w:t xml:space="preserve"> </w:t>
      </w:r>
      <w:r w:rsidRPr="00652E63">
        <w:rPr>
          <w:rFonts w:ascii="Californian FB" w:hAnsi="Californian FB" w:cs="Times New Roman"/>
          <w:sz w:val="24"/>
          <w:szCs w:val="24"/>
        </w:rPr>
        <w:t xml:space="preserve">Dalam mengatasi permasalahan tersebut, ASEAN membentuk </w:t>
      </w:r>
      <w:r w:rsidRPr="00652E63">
        <w:rPr>
          <w:rFonts w:ascii="Californian FB" w:hAnsi="Californian FB" w:cs="Times New Roman"/>
          <w:i/>
          <w:sz w:val="24"/>
          <w:szCs w:val="24"/>
        </w:rPr>
        <w:t xml:space="preserve">Minsterial Meeting on Transnational Crimes </w:t>
      </w:r>
      <w:r w:rsidRPr="00652E63">
        <w:rPr>
          <w:rFonts w:ascii="Californian FB" w:hAnsi="Californian FB" w:cs="Times New Roman"/>
          <w:sz w:val="24"/>
          <w:szCs w:val="24"/>
        </w:rPr>
        <w:t>(AMMTC) yang mana rapatnya diadakan setiap 2 tahun sekali. Tiap-tiap negara yang bergabung dalam kerjasama tersebut secara tegas menjalankan fungsinya untuk memberantas tindak pidana yang terjadi di wilayah terseut berdasarkan pendekatan-pendekatan yang dibuat oleh para pemimpin ASEAN yaitu pendekatan yang komprehensif dan pendekatan terkoordinasi. Hal tersebut untuk me</w:t>
      </w:r>
      <w:r w:rsidR="000C66C6" w:rsidRPr="00652E63">
        <w:rPr>
          <w:rFonts w:ascii="Californian FB" w:hAnsi="Californian FB" w:cs="Times New Roman"/>
          <w:sz w:val="24"/>
          <w:szCs w:val="24"/>
        </w:rPr>
        <w:t>merangi kejahatan transnasional.</w:t>
      </w:r>
      <w:r w:rsidR="000C66C6" w:rsidRPr="00652E63">
        <w:rPr>
          <w:rFonts w:ascii="Californian FB" w:hAnsi="Californian FB" w:cs="Times New Roman"/>
          <w:sz w:val="24"/>
          <w:szCs w:val="24"/>
        </w:rPr>
        <w:fldChar w:fldCharType="begin"/>
      </w:r>
      <w:r w:rsidR="000C66C6" w:rsidRPr="00652E63">
        <w:rPr>
          <w:rFonts w:ascii="Californian FB" w:hAnsi="Californian FB" w:cs="Times New Roman"/>
          <w:sz w:val="24"/>
          <w:szCs w:val="24"/>
        </w:rPr>
        <w:instrText xml:space="preserve"> ADDIN ZOTERO_ITEM CSL_CITATION {"citationID":"zxRCqC2N","properties":{"formattedCitation":"(Politeknik Imigrasi, 2022, hlm. 44\\uc0\\u8211{}47)","plainCitation":"(Politeknik Imigrasi, 2022, hlm. 44–47)","noteIndex":0},"citationItems":[{"id":275,"uris":["http://zotero.org/users/local/wPKw6RUH/items/KTJJC77G"],"itemData":{"id":275,"type":"article-journal","abstract":"The existence of migration and technological developments at present make the boundaries\nbetween countries even more invisible. ASEAN's position in Southeast Asia is becoming increasingly\nproblematic. Currently, the development of crimes in the Southeast Asian region which is\nincreasingly widespread makes it necessary to strengthen cooperation between countries through\nthe ASEAN organization. Until now, the ASEAN Ministerial Meeting on Transnational Crimes\n(AMMTC) has not been able to equalize perceptions between ASEAN countries in formulating\npolicies. This research itself is based on these problems with research based on juridical normative\nresearch methods. Normative legal research is also called doctrinal legal research, library research,\nor documentary studies. It is hoped that with an organization that brings together elements of border\nand security in ASEAN, policies can be more focused. Besides, Indonesia's position as a large\ncountry in ASEAN is also required to play a more active role in solving this problem.\nKeywords: ASEAN, Transnational, Policy, Indonesia, Crime.","container-title":"01-10-2022","DOI":"https://10.0.205.137/jlbp.v4i2.359","language":"Indonesian","title":"Harmonisasi Kebijakan ASEAN dalam Merespon Fenomena Migrasi dan Pencegahan Kejahatan Transnasional (Harmonization of ASEAN Policy in Responding to the Phenomenon of Migration and Prevention of Transnational Crime)","volume":"Vol 4 No. 2 2022","author":[{"family":"Politeknik Imigrasi","given":"Poltekim"}],"issued":{"date-parts":[["2022",1,10]]}},"locator":"44-47","label":"page"}],"schema":"https://github.com/citation-style-language/schema/raw/master/csl-citation.json"} </w:instrText>
      </w:r>
      <w:r w:rsidR="000C66C6" w:rsidRPr="00652E63">
        <w:rPr>
          <w:rFonts w:ascii="Californian FB" w:hAnsi="Californian FB" w:cs="Times New Roman"/>
          <w:sz w:val="24"/>
          <w:szCs w:val="24"/>
        </w:rPr>
        <w:fldChar w:fldCharType="separate"/>
      </w:r>
      <w:r w:rsidR="000C66C6" w:rsidRPr="00652E63">
        <w:rPr>
          <w:rFonts w:ascii="Californian FB" w:hAnsi="Californian FB" w:cs="Times New Roman"/>
          <w:sz w:val="24"/>
          <w:szCs w:val="24"/>
        </w:rPr>
        <w:t>(Politeknik Imigrasi, 2022, hlm. 44–47)</w:t>
      </w:r>
      <w:r w:rsidR="000C66C6" w:rsidRPr="00652E63">
        <w:rPr>
          <w:rFonts w:ascii="Californian FB" w:hAnsi="Californian FB" w:cs="Times New Roman"/>
          <w:sz w:val="24"/>
          <w:szCs w:val="24"/>
        </w:rPr>
        <w:fldChar w:fldCharType="end"/>
      </w:r>
    </w:p>
    <w:p w14:paraId="7FF7FA8A"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Hukum internasional mengakui bahwa asas merupakan aturan tiap negara yang harus dipatuhi oleh semua warga negara tersebut baik saat berada di negara itu dan saat berada diluar negara itu. Di Indonesia terdapat asas yang mengatur tentang batas-batas perbuatan tindak pidana menurut wilayahnya yaitu asas teritorial, asas universal, asas nasional pasif, asas nasional aktif, dan asas ekstra teritorial. Dalam KUHP ada di pasal 2 sampai pasal 9 KUHP lama. Pasal 2 KUHP lama mengatur mengenai tindak pidana yang dilakukan di suatu negara tanpa melihat siapa pelakunya baik pelakunya orang Indonesia asli atau orang asing, yang dilihat hanya tempat tindak pidana itu dilakukan. Di dalam pasal 5 KUHP lama diatur tentang tindak pidana yang dilakukan oleh orang Indonesia asli diluar wilayah Negara Indonesia. Asas nasional aktif sebagaimana yang ada di dalam Pasal 5 KUHP lama tersebut menitik beratkan pada kewarganegaraan pelaku tindak pidana. Asas nasional aktif tersebut melekat bersama dengan warga negaranya meskipun warga negara tersebut berada di luar negeri. Berdasarkan asas nasional aktif jika warga negara tersebut berada di luar negeri maka dia harus tunduk pada hukum di negaranya sendiri selain itu berdasarkan asas teritorial dia juga harus tetap tunduk pada hukum pidana di tempat negara itu. Contohnya. Warga Negara Indonesia berpergian ke Malaysia, warga negara tersebut berdasarkan asas nasional aktif meskipun berada di luar wilayah Indonesia harus tetap tunduk pada hukum pidana yang berlaku di negara asalnya / hukum pidana Indonesia. Selain itu, warga negara Indonesia tersebut berdasarkan asas teritorial harus tunduk pada hukum pidana negara Malaysia.</w:t>
      </w:r>
    </w:p>
    <w:p w14:paraId="67538880"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Asas nasional aktif tersebut berfungsi untuk menghindari warga negara Indonesia saat berada di luar negara agar warga negara Indonesia tersebut tidak melakukan perbuatan pidana di negara lain dan menghindari tuntutan pidana yang ada di negara tersebut dengan cara melarikan diri ke negara asal Indonesia. Maka dengan adanya asas nasional aktif dan aturan yang ada di dalam pasal 5 KUHP warga negara Indonesia yang melakukan tindak pidana di luar wilayah Indonesia dapat diadili dengan menggunakan KUHP Indonesia.</w:t>
      </w:r>
    </w:p>
    <w:p w14:paraId="0AA886D2"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Asas nasional aktif juga mengatur tentang tindak pidana khusus sebagaimana secara eksplisit tercantum di dalam pasal 5 KUHP lama. Dengan demikian maka dapat diterapkan kepada TPPU yang diatur berdasarkan undang-undang nomor 8 tahun 2010 tentang TPPU. Tindak pidana TPPU dilakukan dengan mengolah uang hasil kejahatan dengan tujuan untuk menyembunyikan uang tersebut melalui lembaga perbankan atau lembaga di luar perbankan sehingga pelaku </w:t>
      </w:r>
      <w:r w:rsidRPr="00652E63">
        <w:rPr>
          <w:rFonts w:ascii="Californian FB" w:hAnsi="Californian FB" w:cs="Times New Roman"/>
          <w:sz w:val="24"/>
          <w:szCs w:val="24"/>
        </w:rPr>
        <w:lastRenderedPageBreak/>
        <w:t>merasa aman karena uang tersebut tidak akan dicurigai oleh aparat penegak hukum sehingga pelaku akan terus melakukan tindak pidana kejahatan pencucian uang secara berulang-ulang.</w:t>
      </w:r>
    </w:p>
    <w:p w14:paraId="7E48E47A"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Asas nasional aktif berlaku untuk TPPU sesuai dengan pasal 2 ayat 1 UU TPPU. Harta kekayaan pelaku yang merupakan warga Negara Indonesia asli dan diduga merupakan hasil tindak pidana yang dilakukan di dalam negeri maupun di luar negeri berlaku asas nasional aktif bagi pelaku tersebut. Di dalam UU TPPU ancaman pidana bagi orang yang melakukan percobaan pembantuan atau pemufakatan jahat maka pidana tersebut lebih berat berbeda dengan ketentuan pidana yang ada di KUHP lama yang mana orang yang melakukan percobaan pembantuan atau pemufakatan jahat dikurangi sepertiga. Dengan demikian, pelaku yang melakukan tindak pidana pencucian di luar wilayah Indonesia dapat dipidana berdasarkan KUHP.</w:t>
      </w:r>
    </w:p>
    <w:p w14:paraId="4D721362"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Asas nasional aktif berlaku untuk warga negara Indonesia yang melakukan tindak pidana di luar negara Indonesia, akan tetapi dalam penerapannya asas nasional aktif tersebut tidak dapat dilakukan secara sempurna karena di luar negara Indonesia juga ada kedaulatan atas negaranya. Tiap-tiap negara mempunyai kedaulatan. Sifat-sifat kedaulatan menurut doktrin yaitu pendapat bodin terdiri dari :</w:t>
      </w:r>
    </w:p>
    <w:p w14:paraId="2C5E6235" w14:textId="77777777" w:rsidR="000B6F23" w:rsidRPr="00652E63" w:rsidRDefault="000B6F23" w:rsidP="00EA3377">
      <w:pPr>
        <w:pStyle w:val="ListParagraph"/>
        <w:numPr>
          <w:ilvl w:val="0"/>
          <w:numId w:val="4"/>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Asli yang mempunyai arti bahwa tidak dapat diturunkan ke peraturan yang lain.</w:t>
      </w:r>
    </w:p>
    <w:p w14:paraId="3BEA494C" w14:textId="77777777" w:rsidR="000B6F23" w:rsidRPr="00652E63" w:rsidRDefault="000B6F23" w:rsidP="00EA3377">
      <w:pPr>
        <w:pStyle w:val="ListParagraph"/>
        <w:numPr>
          <w:ilvl w:val="0"/>
          <w:numId w:val="4"/>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Tertinggi mempunyai arti bahwa tidak ada aturan yang lebih tinggi dari aturan tersebut dalam hal membatasi kekuasaan.</w:t>
      </w:r>
    </w:p>
    <w:p w14:paraId="260AAB5F" w14:textId="5180E1FB" w:rsidR="000B6F23" w:rsidRPr="00652E63" w:rsidRDefault="000B6F23" w:rsidP="00EA3377">
      <w:pPr>
        <w:pStyle w:val="ListParagraph"/>
        <w:numPr>
          <w:ilvl w:val="0"/>
          <w:numId w:val="4"/>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Sifatnya kekal dan abadi.</w:t>
      </w:r>
    </w:p>
    <w:p w14:paraId="025D2F49" w14:textId="77777777" w:rsidR="000B6F23" w:rsidRPr="00652E63" w:rsidRDefault="000B6F23" w:rsidP="00EA3377">
      <w:pPr>
        <w:pStyle w:val="ListParagraph"/>
        <w:numPr>
          <w:ilvl w:val="0"/>
          <w:numId w:val="4"/>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Kekuasaan tertinggi tidak dapat dibagi-bagi karena hanya ada satu saja.</w:t>
      </w:r>
    </w:p>
    <w:p w14:paraId="4BEBB9D8" w14:textId="77777777" w:rsidR="000B6F23" w:rsidRPr="00652E63" w:rsidRDefault="000B6F23" w:rsidP="00EA3377">
      <w:pPr>
        <w:pStyle w:val="ListParagraph"/>
        <w:numPr>
          <w:ilvl w:val="0"/>
          <w:numId w:val="4"/>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Kekuasaan tertinggi tidak dapat diserahkan kepada orang lain atau dipindahkan kepada orang lain atau badan lain.</w:t>
      </w:r>
    </w:p>
    <w:p w14:paraId="2D456166"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Pembatasan asas nasional aktif dibatasi karena tiap-tiap negara mempunyai kedaulatan. Di dalam hukum internasional negara yang berdaulat harus tunduk pada hukum internasional dan kedaulatan dalam wilayah negara lain karena kedaulatan negara erat kaitannya dengan yuridiksi suatu negara. Yuridiksi suatu negara tersebut digunakan oleh negara itu untuk melaksanakan ketentuan hukum nasional di negaranya. Dengan demikian terdapat 4 prinsip yang melandasi yurisdiksi negara yaitu :</w:t>
      </w:r>
    </w:p>
    <w:p w14:paraId="59B64CF0" w14:textId="77777777" w:rsidR="000B6F23" w:rsidRPr="00652E63" w:rsidRDefault="000B6F23" w:rsidP="00EA3377">
      <w:pPr>
        <w:pStyle w:val="ListParagraph"/>
        <w:numPr>
          <w:ilvl w:val="0"/>
          <w:numId w:val="5"/>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Yuridiksi teritorial subjektif atau objektif. Yuridiksi ini berlaku untuk orang, perbuatan atau benda yang ada di dalam negaranya maupun di luar negaranya.</w:t>
      </w:r>
    </w:p>
    <w:p w14:paraId="41B26695" w14:textId="77777777" w:rsidR="000B6F23" w:rsidRPr="00652E63" w:rsidRDefault="000B6F23" w:rsidP="00EA3377">
      <w:pPr>
        <w:pStyle w:val="ListParagraph"/>
        <w:numPr>
          <w:ilvl w:val="0"/>
          <w:numId w:val="5"/>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Yuridiksi individu. Terdiri dari national aktif dan nasional pasif. Yuridiksi ini memiliki arti bahwa negara memiliki kekuasaan atas warga negaranya baik itu warga negaranya berada di dalam wilayah negara itu atau warga negaranya ada di luar negara tersebut.</w:t>
      </w:r>
    </w:p>
    <w:p w14:paraId="74164255" w14:textId="77777777" w:rsidR="000B6F23" w:rsidRPr="00652E63" w:rsidRDefault="000B6F23" w:rsidP="00EA3377">
      <w:pPr>
        <w:pStyle w:val="ListParagraph"/>
        <w:numPr>
          <w:ilvl w:val="0"/>
          <w:numId w:val="5"/>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Yuridiksi perlindungan. Yuridiksi ini memiliki arti bahwa tiap-tiap negara memiliki kekuasaan terhadap keamanan dan kepentingan negara.</w:t>
      </w:r>
    </w:p>
    <w:p w14:paraId="14FBBFC7" w14:textId="77777777" w:rsidR="000B6F23" w:rsidRPr="00652E63" w:rsidRDefault="000B6F23" w:rsidP="00EA3377">
      <w:pPr>
        <w:pStyle w:val="ListParagraph"/>
        <w:numPr>
          <w:ilvl w:val="0"/>
          <w:numId w:val="5"/>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Yuridiksi universal. Yuridiksi ini memiliki arti bahwa tiap negara memiliki kekuasaan atas kejahatan yang diakui internasional contohnya kejahatan agresi, kejahatan genosida, kejahatan terhadap kemanusiaan, kejahatan perang.</w:t>
      </w:r>
    </w:p>
    <w:p w14:paraId="18F8E360"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lastRenderedPageBreak/>
        <w:t>Indonesia memiliki yuridiksi individu yang mana yuridiksi tersebut melekat pada warga negara Indonesia yang ada di luar negeri ketika warga negara tersebut melakukan tindak pidana maka dapat dihukum dengan menggunakan KUHP di Indonesia. Hal tersebut dibatasi dengan adanya kedaulatan di tiap-tiap negara karena setiap negara mempunyai kedaulatan masing-masing dan konsekuensi dari itu adalah tidak ada satu aturan yang membenarkan adanya intervensi terhadap kedaulatan hukum suatu negara.</w:t>
      </w:r>
    </w:p>
    <w:p w14:paraId="1F37A88D"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Di dalam KUHP lama dalam pasal 5 ayat 1 mempunyai arti yang secara eksplisit yaitu warga negara Indonesia yang melakukan tindak pidana di luar wilayah Indonesia belum tentu dapat dikenakan pidana berdasarkan KUHP Indonesia. Dengan demikian jika warga asli Indonesia melakukan perbuatan TPPU di negara lain belum tentu pelaku TPPU tersebut dapat dikenakan pidana berdasarkan KUHP Indonesia karena tiap-tiap negara mempunyai kedaulatan atas negaranya.</w:t>
      </w:r>
    </w:p>
    <w:p w14:paraId="3549F86C"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Di dalam UU TPPU memberikan ruang bagi PPATK untuk melakukan kerjasama internasional yang bersifat timbal balik dalam hal mencegah TPPU. Hal itu disebutkan di dalam pasal 89. Selain itu kerjasama internasional tersebut dapat dilakukan dengan menggunakan forum bilateral atau forum multilateral sebagaimana dalam pasal 91. Negara yang bekerja sama dalam perjanjian internasional ini bersifat timbal balik. Dengan demikian maka asas nasional aktif dalam TPPU dapat diterapkan untuk pelaku TPPU dengan cara kerjasama dengan negara tempat pelaku tersebut melakukan kejahatan pencucian uang.</w:t>
      </w:r>
    </w:p>
    <w:p w14:paraId="71CC20D9" w14:textId="77777777" w:rsidR="000B6F23" w:rsidRPr="00652E63" w:rsidRDefault="000B6F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Jika pelaku TPPU melakukan tindak pidana pencucian uang di wilayah negara yang tidak mempunyai kerjasama internasional dengan negara Indonesia maka akan mengalami kendala. Perjanjian ekstradisi antara negara yang tidak bekerjasama internasional dengan Indonesia. Dalam hal ini negara Indonesia menyerahkan pelaku tindak pidana di wilayah negara lain kepada negara tersebut sebagai tersangka perbuatan pidana. Proses ekstradisi merupakan suatu proses yang mana pelaku TPPU yang melakukan kejahatan di negara lain diserahkan untuk dijadikan sebagai tersangka d</w:t>
      </w:r>
      <w:r w:rsidR="00CC7439" w:rsidRPr="00652E63">
        <w:rPr>
          <w:rFonts w:ascii="Californian FB" w:hAnsi="Californian FB" w:cs="Times New Roman"/>
          <w:sz w:val="24"/>
          <w:szCs w:val="24"/>
        </w:rPr>
        <w:t xml:space="preserve">alam </w:t>
      </w:r>
      <w:r w:rsidRPr="00652E63">
        <w:rPr>
          <w:rFonts w:ascii="Californian FB" w:hAnsi="Californian FB" w:cs="Times New Roman"/>
          <w:sz w:val="24"/>
          <w:szCs w:val="24"/>
        </w:rPr>
        <w:t>negara tersebut berdasarkan perjanjian antar negara.</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{"citationID":"hNgnVGXF","properties":{"formattedCitation":"(Ari Setyaningsih, 2019, hlm. 133\\uc0\\u8211{}143)","plainCitation":"(Ari Setyaningsih, 2019, hlm. 133–143)","noteIndex":0},"citationItems":[{"id":274,"uris":["http://zotero.org/users/local/wPKw6RUH/items/U46NDQLS"],"itemData":{"id":274,"type":"article-journal","abstract":"Money laundering crime is a follow-up crime which is forwarded from a predicate crime. In line with technological developments, the proceeds of criminal offenses that are laundered may also come from the proceeds of crimes committed outside the territory of Indonesia. Money Laundering Act stipulates that the predicate crime of money laundering committed outside the territory of Indonesia can be prosecuted and tried under Indonesian law as well as Indonesian citizens who are outside the territory of Indonesia who participate in conducting trials and assistance. or a malicious consensus to commit the crime of laundering. However, the application of Indonesian law to crimes committed in the territorial areas of other countries will relate to issues of law enforcement jurisdiction. This raises a problem regarding the extent to which the active nationality principle can apply to the perpetrators of the crime of money laundering whose predicate crime and crimes of probation, co-operation or conspiracy are committed outside the territory of Indonesia. The preparation of this paper uses a normative research method with a statutory approach. This paper concludes that the active nationality principle can be applied based on the provisions of Article 2 paragraph (1) letter z and Article 10 of the Money Laundering Act. The application of the active nationality principle cannot be carried out absolutely because there are limitations related to the sovereignty of the State where the criminal act is committed, the sovereignty of this country is closely related to the legal jurisdiction of a country. Therefore, to be able to apply Money Laundering Act in the jurisdiction of other countries, a legal basis is needed in the form of formal cooperation or mutual assistance. In addition, a technical extradition treaty is required to hand over the perpetrator of a criminal offense to the Indonesian state.","container-title":"Jurnal Aktual Justice","DOI":"10.47329/aktualjustice.v4i2.544","ISSN":"2776-9844, 2541-6502","issue":"2","journalAbbreviation":"aktualjustice","language":"id","page":"127-146","source":"DOI.org (Crossref)","title":"PENERAPAN ASAS NASIONALITAS AKTIF TERHADAP TINDAK PIDANA PENCUCIAN UANG","volume":"4","author":[{"family":"Ari Setyaningsih","given":"Ni Putu"}],"issued":{"date-parts":[["2019",12,14]]}},"locator":"133-143","label":"page"}],"schema":"https://github.com/citation-style-language/schema/raw/master/csl-citation.json"}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(Ari Setyaningsih, 2019, hlm. 133–143)</w:t>
      </w:r>
      <w:r w:rsidRPr="00652E63">
        <w:rPr>
          <w:rFonts w:ascii="Californian FB" w:hAnsi="Californian FB" w:cs="Times New Roman"/>
          <w:sz w:val="24"/>
          <w:szCs w:val="24"/>
        </w:rPr>
        <w:fldChar w:fldCharType="end"/>
      </w:r>
    </w:p>
    <w:p w14:paraId="3F1507F6" w14:textId="77777777" w:rsidR="00DE3305" w:rsidRPr="00652E63" w:rsidRDefault="00DE3305" w:rsidP="004D0F9F">
      <w:pPr>
        <w:spacing w:after="120"/>
        <w:jc w:val="both"/>
        <w:rPr>
          <w:rFonts w:ascii="Californian FB" w:hAnsi="Californian FB" w:cs="Times New Roman"/>
          <w:b/>
          <w:sz w:val="24"/>
          <w:szCs w:val="24"/>
        </w:rPr>
      </w:pPr>
    </w:p>
    <w:p w14:paraId="24DF4E32" w14:textId="193211AF" w:rsidR="00DE3305" w:rsidRPr="00652E63" w:rsidRDefault="00652E63" w:rsidP="004D0F9F">
      <w:pPr>
        <w:spacing w:after="120"/>
        <w:jc w:val="center"/>
        <w:rPr>
          <w:rFonts w:ascii="Californian FB" w:hAnsi="Californian FB" w:cs="Times New Roman"/>
          <w:b/>
          <w:sz w:val="24"/>
          <w:szCs w:val="24"/>
        </w:rPr>
      </w:pPr>
      <w:r w:rsidRPr="00652E63">
        <w:rPr>
          <w:rFonts w:ascii="Californian FB" w:hAnsi="Californian FB" w:cs="Times New Roman"/>
          <w:b/>
          <w:sz w:val="24"/>
          <w:szCs w:val="24"/>
        </w:rPr>
        <w:t xml:space="preserve">IV. IMPLEMENTASI ASAS NASIONAL AKTIF  </w:t>
      </w:r>
      <w:r w:rsidR="00322616">
        <w:rPr>
          <w:rFonts w:ascii="Californian FB" w:hAnsi="Californian FB" w:cs="Times New Roman"/>
          <w:b/>
          <w:sz w:val="24"/>
          <w:szCs w:val="24"/>
        </w:rPr>
        <w:t xml:space="preserve">DITINJAU DARI KASUS </w:t>
      </w:r>
      <w:r w:rsidRPr="00652E63">
        <w:rPr>
          <w:rFonts w:ascii="Californian FB" w:hAnsi="Californian FB" w:cs="Times New Roman"/>
          <w:b/>
          <w:sz w:val="24"/>
          <w:szCs w:val="24"/>
        </w:rPr>
        <w:t>TPPU NAZARUDIN</w:t>
      </w:r>
    </w:p>
    <w:p w14:paraId="25C7A83C"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Korupsi merupakan suatu kasus yang perkembangannya sangat pesat seiring dengan berkembangnya teknologi. Korupsi termasuk dalam salah satu tindak pidana kejahatan karena korupsi merugikan negara, berdampak pada sistem ekonomi suatu negara, meningkatkan kemiskinan dan menyebabkan masalah sosial di masyarakat karena hak-hak masyarakat untuk mendapatkan haknya dilanggar oleh koruptor sehingga terjadilah masalah sosial di dalam masyarakat akibat hak-hak mereka tidak terpenuhi. Korupsi tidak hanya menjadi permasalahan nasional tetapi juga menjadi permasalahan internasional. Dalam konvensi Palermo menentang tindak pidana transnasional terorganisir tersebut sebagaimana dalam pasal 8. Selain itu korupsi </w:t>
      </w:r>
      <w:r w:rsidRPr="00652E63">
        <w:rPr>
          <w:rFonts w:ascii="Californian FB" w:hAnsi="Californian FB" w:cs="Times New Roman"/>
          <w:sz w:val="24"/>
          <w:szCs w:val="24"/>
        </w:rPr>
        <w:lastRenderedPageBreak/>
        <w:t>juga menimbulkan kejahatan transnasional yaitu kejahatan TPPU. Dengan adanya korupsi maka hal tersebut semakin mendukung adanya kejahatan TPPU yang dilakukan dalam lintas negara.</w:t>
      </w:r>
    </w:p>
    <w:p w14:paraId="778DD7FD"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Unsur kejahatan terorganisir terdiri dari :</w:t>
      </w:r>
    </w:p>
    <w:p w14:paraId="17A40F15" w14:textId="77777777" w:rsidR="00DE3305" w:rsidRPr="00652E63" w:rsidRDefault="00DE3305" w:rsidP="00EA3377">
      <w:pPr>
        <w:pStyle w:val="ListParagraph"/>
        <w:numPr>
          <w:ilvl w:val="0"/>
          <w:numId w:val="12"/>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Terdapat suatu kelompok, minimal terdiri dari tiga orang.</w:t>
      </w:r>
    </w:p>
    <w:p w14:paraId="0BE34A03" w14:textId="77777777" w:rsidR="00DE3305" w:rsidRPr="00652E63" w:rsidRDefault="00DE3305" w:rsidP="00EA3377">
      <w:pPr>
        <w:pStyle w:val="ListParagraph"/>
        <w:numPr>
          <w:ilvl w:val="0"/>
          <w:numId w:val="12"/>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Melakukan kejahatan sebagaimana dalam konvensi Palermo.</w:t>
      </w:r>
    </w:p>
    <w:p w14:paraId="299AFD1A" w14:textId="77777777" w:rsidR="00DE3305" w:rsidRPr="00652E63" w:rsidRDefault="00DE3305" w:rsidP="00EA3377">
      <w:pPr>
        <w:pStyle w:val="ListParagraph"/>
        <w:numPr>
          <w:ilvl w:val="0"/>
          <w:numId w:val="12"/>
        </w:num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Bertujuan untuk mendapatkan keuntungan secara finansial baik langsung ataupun tidak langsung.</w:t>
      </w:r>
    </w:p>
    <w:p w14:paraId="39ECA823"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Ancaman korupsi merupakan masalah yang serius karena berdampak pada fungsi-fungsi di suatu negara serta merusak nilai-nilai yang ada di dalam negara itu. Selain itu korupsi juga akan menimbulkan kerugian pada negara sehingga menghambat negara untuk maju.</w:t>
      </w:r>
    </w:p>
    <w:p w14:paraId="46FB0A73"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Ada beberapa lembaga negara yang berwenang untuk memberantas korupsi yaitu POLRI sebagaimana tugas dan wewenangnya diatur dalam KUHAP. Selain itu kejaksaan sebagai lembaga negara juga berperan dalam memberantas korupsi berdasarkan undang-undang tentang kejaksaan. KPK juga merupakan salah satu lembaga negara yang berwenang untuk memberantas korupsi sebagaimana diatur dalam undang-undang nomor 19 tahun 2009 tentang KPK. Dalam hal ini PPATK juga sebagai unit intelijen keuangan di Indonesia yang membantu penanganan tindak pidana korupsi oleh lembaga negara yaitu POLRI, kejaksaan, KPK.</w:t>
      </w:r>
    </w:p>
    <w:p w14:paraId="27CCBF69"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Berdasarkan konvensi dalam pasal 29 ayat 1 negara dalam pihak konvensi harus mengembangkan program khusus untuk mengatasi masalah tindak pidana korupsi dan tindak pidana pencucian uang. Pelaku tindak kejahatan yang hendak melarikan diri ke luar negeri dapat dilakukan </w:t>
      </w:r>
      <w:r w:rsidR="00715470" w:rsidRPr="00652E63">
        <w:rPr>
          <w:rFonts w:ascii="Californian FB" w:hAnsi="Californian FB" w:cs="Times New Roman"/>
          <w:sz w:val="24"/>
          <w:szCs w:val="24"/>
        </w:rPr>
        <w:t xml:space="preserve">pencegatan </w:t>
      </w:r>
      <w:r w:rsidRPr="00652E63">
        <w:rPr>
          <w:rFonts w:ascii="Californian FB" w:hAnsi="Californian FB" w:cs="Times New Roman"/>
          <w:sz w:val="24"/>
          <w:szCs w:val="24"/>
        </w:rPr>
        <w:t>oleh pejabat imigrasi untuk dilakukan pencegahan agar pelaku tersebut tidak melarikan diri ke luar negeri. Hubungan antara penegak hukum dengan pejabat imigrasi harus saling bersinergi</w:t>
      </w:r>
      <w:r w:rsidR="00715470" w:rsidRPr="00652E63">
        <w:rPr>
          <w:rFonts w:ascii="Californian FB" w:hAnsi="Californian FB" w:cs="Times New Roman"/>
          <w:sz w:val="24"/>
          <w:szCs w:val="24"/>
        </w:rPr>
        <w:t xml:space="preserve"> dan terjalin baik. hal tersebut bertujuan</w:t>
      </w:r>
      <w:r w:rsidRPr="00652E63">
        <w:rPr>
          <w:rFonts w:ascii="Californian FB" w:hAnsi="Californian FB" w:cs="Times New Roman"/>
          <w:sz w:val="24"/>
          <w:szCs w:val="24"/>
        </w:rPr>
        <w:t xml:space="preserve"> untuk mencegah pelaku tindak pidana korupsi atau pencucian uang </w:t>
      </w:r>
      <w:r w:rsidR="00715470" w:rsidRPr="00652E63">
        <w:rPr>
          <w:rFonts w:ascii="Californian FB" w:hAnsi="Californian FB" w:cs="Times New Roman"/>
          <w:sz w:val="24"/>
          <w:szCs w:val="24"/>
        </w:rPr>
        <w:t xml:space="preserve">tidak </w:t>
      </w:r>
      <w:r w:rsidRPr="00652E63">
        <w:rPr>
          <w:rFonts w:ascii="Californian FB" w:hAnsi="Californian FB" w:cs="Times New Roman"/>
          <w:sz w:val="24"/>
          <w:szCs w:val="24"/>
        </w:rPr>
        <w:t>melarikan diri ke luar negeri</w:t>
      </w:r>
      <w:r w:rsidR="00715470" w:rsidRPr="00652E63">
        <w:rPr>
          <w:rFonts w:ascii="Californian FB" w:hAnsi="Californian FB" w:cs="Times New Roman"/>
          <w:sz w:val="24"/>
          <w:szCs w:val="24"/>
        </w:rPr>
        <w:t xml:space="preserve"> dan dipidana sesuai dengan ketentuan hukum yang bberlaku di indonesia</w:t>
      </w:r>
      <w:r w:rsidRPr="00652E63">
        <w:rPr>
          <w:rFonts w:ascii="Californian FB" w:hAnsi="Californian FB" w:cs="Times New Roman"/>
          <w:sz w:val="24"/>
          <w:szCs w:val="24"/>
        </w:rPr>
        <w:t>.</w:t>
      </w:r>
      <w:r w:rsidR="00715470" w:rsidRPr="00652E63">
        <w:rPr>
          <w:rFonts w:ascii="Californian FB" w:hAnsi="Californian FB" w:cs="Times New Roman"/>
          <w:sz w:val="24"/>
          <w:szCs w:val="24"/>
        </w:rPr>
        <w:t xml:space="preserve"> </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{"citationID":"cnjvfTFh","properties":{"formattedCitation":"(Politeknik Imigrasi, 2022, hlm. 105\\uc0\\u8211{}109)","plainCitation":"(Politeknik Imigrasi, 2022, hlm. 105–109)","noteIndex":0},"citationItems":[{"id":275,"uris":["http://zotero.org/users/local/wPKw6RUH/items/KTJJC77G"],"itemData":{"id":275,"type":"article-journal","abstract":"The existence of migration and technological developments at present make the boundaries\nbetween countries even more invisible. ASEAN's position in Southeast Asia is becoming increasingly\nproblematic. Currently, the development of crimes in the Southeast Asian region which is\nincreasingly widespread makes it necessary to strengthen cooperation between countries through\nthe ASEAN organization. Until now, the ASEAN Ministerial Meeting on Transnational Crimes\n(AMMTC) has not been able to equalize perceptions between ASEAN countries in formulating\npolicies. This research itself is based on these problems with research based on juridical normative\nresearch methods. Normative legal research is also called doctrinal legal research, library research,\nor documentary studies. It is hoped that with an organization that brings together elements of border\nand security in ASEAN, policies can be more focused. Besides, Indonesia's position as a large\ncountry in ASEAN is also required to play a more active role in solving this problem.\nKeywords: ASEAN, Transnational, Policy, Indonesia, Crime.","container-title":"01-10-2022","DOI":"https://10.0.205.137/jlbp.v4i2.359","language":"Indonesian","title":"Harmonisasi Kebijakan ASEAN dalam Merespon Fenomena Migrasi dan Pencegahan Kejahatan Transnasional (Harmonization of ASEAN Policy in Responding to the Phenomenon of Migration and Prevention of Transnational Crime)","volume":"Vol 4 No. 2 2022","author":[{"family":"Politeknik Imigrasi","given":"Poltekim"}],"issued":{"date-parts":[["2022",1,10]]}},"locator":"105-109","label":"page"}],"schema":"https://github.com/citation-style-language/schema/raw/master/csl-citation.json"}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(Politeknik Imigrasi, 2022, hlm. 105–109)</w:t>
      </w:r>
      <w:r w:rsidRPr="00652E63">
        <w:rPr>
          <w:rFonts w:ascii="Californian FB" w:hAnsi="Californian FB" w:cs="Times New Roman"/>
          <w:sz w:val="24"/>
          <w:szCs w:val="24"/>
        </w:rPr>
        <w:fldChar w:fldCharType="end"/>
      </w:r>
    </w:p>
    <w:p w14:paraId="74D7EC9E"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TPPU seiring dengan berkembangnya zaman maka terdapat banyak</w:t>
      </w:r>
      <w:r w:rsidR="00715470" w:rsidRPr="00652E63">
        <w:rPr>
          <w:rFonts w:ascii="Californian FB" w:hAnsi="Californian FB" w:cs="Times New Roman"/>
          <w:sz w:val="24"/>
          <w:szCs w:val="24"/>
        </w:rPr>
        <w:t xml:space="preserve"> berbagai</w:t>
      </w:r>
      <w:r w:rsidRPr="00652E63">
        <w:rPr>
          <w:rFonts w:ascii="Californian FB" w:hAnsi="Californian FB" w:cs="Times New Roman"/>
          <w:sz w:val="24"/>
          <w:szCs w:val="24"/>
        </w:rPr>
        <w:t xml:space="preserve"> TPPU yang ada di Indonesia. Penanganan masalah TPPU tersebut tidak cukup jika hanya mengandalkan penegak hukum karena pelaku TPPU mempunyai beberapa cara untuk melakukan kejahatan tersebut salah satunya dengan cara yang rumit</w:t>
      </w:r>
      <w:r w:rsidR="00715470" w:rsidRPr="00652E63">
        <w:rPr>
          <w:rFonts w:ascii="Californian FB" w:hAnsi="Californian FB" w:cs="Times New Roman"/>
          <w:sz w:val="24"/>
          <w:szCs w:val="24"/>
        </w:rPr>
        <w:t>,</w:t>
      </w:r>
      <w:r w:rsidRPr="00652E63">
        <w:rPr>
          <w:rFonts w:ascii="Californian FB" w:hAnsi="Californian FB" w:cs="Times New Roman"/>
          <w:sz w:val="24"/>
          <w:szCs w:val="24"/>
        </w:rPr>
        <w:t xml:space="preserve"> kompleks</w:t>
      </w:r>
      <w:r w:rsidR="00715470" w:rsidRPr="00652E63">
        <w:rPr>
          <w:rFonts w:ascii="Californian FB" w:hAnsi="Californian FB" w:cs="Times New Roman"/>
          <w:sz w:val="24"/>
          <w:szCs w:val="24"/>
        </w:rPr>
        <w:t>,</w:t>
      </w:r>
      <w:r w:rsidRPr="00652E63">
        <w:rPr>
          <w:rFonts w:ascii="Californian FB" w:hAnsi="Californian FB" w:cs="Times New Roman"/>
          <w:sz w:val="24"/>
          <w:szCs w:val="24"/>
        </w:rPr>
        <w:t xml:space="preserve"> dan canggih</w:t>
      </w:r>
      <w:r w:rsidR="00715470" w:rsidRPr="00652E63">
        <w:rPr>
          <w:rFonts w:ascii="Californian FB" w:hAnsi="Californian FB" w:cs="Times New Roman"/>
          <w:sz w:val="24"/>
          <w:szCs w:val="24"/>
        </w:rPr>
        <w:t xml:space="preserve"> sehingga jika hanya penegak hukum, maka akan banyak pelaku tindak pidana TPPU yang melakukan perbuatan jahatnya seiring dengan perkembangan zaman maka menjadi sangat musah sekali pelaku tindak pidana TPPU berkeliaran dan melakukan kejahatan</w:t>
      </w:r>
      <w:r w:rsidRPr="00652E63">
        <w:rPr>
          <w:rFonts w:ascii="Californian FB" w:hAnsi="Californian FB" w:cs="Times New Roman"/>
          <w:sz w:val="24"/>
          <w:szCs w:val="24"/>
        </w:rPr>
        <w:t xml:space="preserve">. Pelaku TPPU juga melakukan kejahatan di lintas negara sehingga akan kesulitan bagi penegak hukum untuk mengungkap pelaku dan hasil kejahatan yang dilakukannya. Di Indonesia TPPU diawasi oleh PPATK dan jika terdapat transaksi yang mencurigakan dengan harga yang cukup besar maka PPATK akan menelusuri harta tersebut dan jika harta tersebut merupakan hasil dari tindak pidana atau perbuatan melawan hukum maka PPATK akan melaporkan pelaku. Dalam kasus TPPU korupsi, terdakwa </w:t>
      </w:r>
      <w:r w:rsidRPr="00652E63">
        <w:rPr>
          <w:rFonts w:ascii="Californian FB" w:hAnsi="Californian FB" w:cs="Times New Roman"/>
          <w:sz w:val="24"/>
          <w:szCs w:val="24"/>
        </w:rPr>
        <w:lastRenderedPageBreak/>
        <w:t>diberi kesempatan untuk membuktikan bahwa dirinya tidak bersalah.</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{"citationID":"96RkYtuV","properties":{"formattedCitation":"(Amboro, 2014, hlm. 85\\uc0\\u8211{}87)","plainCitation":"(Amboro, 2014, hlm. 85–87)","noteIndex":0},"citationItems":[{"id":277,"uris":["http://zotero.org/users/local/wPKw6RUH/items/APEU6LPC"],"itemData":{"id":277,"type":"article-journal","abstract":"Transactional political dynamics in Indonesia pushed formed eradicate corruption institutions namely the Corruption Eradication Commission. Political dynamics so well matched with the spirit of providing an efficient sanctions to corruption suspects with approved Law No. 25 of 2003 on Money Laundering. According to the former Head of the Financial Transaction Reports and Analysis, Yunus Husein, corruption has a close relationship with the alleged violation of Article of money laundering. It is given an advantage in a crime of corruption is frequently used for private purposes suspects.","language":"id","source":"Zotero","title":"TINJAUAN YURIDIS TINDAK PIDANA PENCUCIAN UANG DALAM TINDAK PIDANA KORUPSI DI INDONESIA","volume":"Vol.XVI No.1","author":[{"family":"Amboro","given":"Yudhi Priyo"}],"issued":{"date-parts":[["2014",6,2]]}},"locator":"85-87","label":"page"}],"schema":"https://github.com/citation-style-language/schema/raw/master/csl-citation.json"}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(Amboro, 2014, hlm. 85–87)</w:t>
      </w:r>
      <w:r w:rsidRPr="00652E63">
        <w:rPr>
          <w:rFonts w:ascii="Californian FB" w:hAnsi="Californian FB" w:cs="Times New Roman"/>
          <w:sz w:val="24"/>
          <w:szCs w:val="24"/>
        </w:rPr>
        <w:fldChar w:fldCharType="end"/>
      </w:r>
    </w:p>
    <w:p w14:paraId="1A9D628F"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 Di dalam Hukum pidana terdapat salah satu asas yaitu asas nasional aktif. Asas tersebut berlaku untuk warga negara Indonesia. Asas nasional aktif berlaku orang atau warga negara asli Indonesia yang melakukan tindak pidana di wilayah teritorial Indonesia atau di wilayah teritorial luar Indonesia. Asas nasional aktif diatur di dalam hukum Pidana Indonesia yaitu KUHP lama. Di dalam KUHP lama asas tersebut sebagaimana tercantum dalam pasal 5, Pasal 6, pasal 7 KUHP</w:t>
      </w:r>
      <w:r w:rsidR="00715470" w:rsidRPr="00652E63">
        <w:rPr>
          <w:rFonts w:ascii="Californian FB" w:hAnsi="Californian FB" w:cs="Times New Roman"/>
          <w:sz w:val="24"/>
          <w:szCs w:val="24"/>
        </w:rPr>
        <w:t xml:space="preserve"> lama</w:t>
      </w:r>
      <w:r w:rsidRPr="00652E63">
        <w:rPr>
          <w:rFonts w:ascii="Californian FB" w:hAnsi="Californian FB" w:cs="Times New Roman"/>
          <w:sz w:val="24"/>
          <w:szCs w:val="24"/>
        </w:rPr>
        <w:t>. Warga negara asli Indonesia yang melakukan tindak pidana atau kejahatan yang bertentangan dengan hukum negara itu dan ancaman pidana yang dilakukan oleh pelaku yang berkewarganegaraan asli Indonesia dihukum dengan pidana mati maka berdasarkan Pasal 6 KUHP lama diberikan sedikit perlunakan yaitu pelaku berkewarganegaraan Indonesia tersebut tidak dijatuhi pidana mati. Terdapat beberapa contoh kasus dengan menggunakan asas teritorial aktif biasanya terkait dengan tindak pidana penyelundupan baik narkotika atau barang yang dilarang dalam UU yang mana penyelundupan barang yang dilarang di dalam UU dilakukan oleh warga negara asli Indonesia yang menyelundupkan barang yang dilarang di negara itu. Selain itu juga ada kasus tindak pidana yang menggunakan asas nasional aktif yaitu diantaranya pencucian uang yang berasal dari hasil tindak pidana atau hasil kejahatan atau perbuatan melanggar hukum sebagaimana dalam pasal 2 ayat 1 UU TPPU, hasil dari tindak pidana diolah sehingga tidak diketahui bahwa uang tersebut merupakan uang hasil kejahatan atau tindak pidana, uang hasil kejahatan tersebut ditransaksikan atau diinvestasikan ke luar negeri untuk diolah lalu diambil kembali dan menjadi uang yang sah bukan merupakan hasil tindak pidana, contoh tindak pidana pencucian uang yang dilakukan oleh warga negara asli Indonesia ke luar negeri yaitu kasus Muhammad Nazaruddin.</w:t>
      </w:r>
      <w:r w:rsidRPr="00652E63">
        <w:rPr>
          <w:rFonts w:ascii="Californian FB" w:hAnsi="Californian FB" w:cs="Times New Roman"/>
          <w:sz w:val="24"/>
          <w:szCs w:val="24"/>
        </w:rPr>
        <w:fldChar w:fldCharType="begin"/>
      </w:r>
      <w:r w:rsidR="001704C2" w:rsidRPr="00652E63">
        <w:rPr>
          <w:rFonts w:ascii="Californian FB" w:hAnsi="Californian FB" w:cs="Times New Roman"/>
          <w:sz w:val="24"/>
          <w:szCs w:val="24"/>
        </w:rPr>
        <w:instrText xml:space="preserve"> ADDIN ZOTERO_ITEM CSL_CITATION {"citationID":"5QufSBpF","properties":{"formattedCitation":"( dkk Kurniawan, 2022, hlm. 64)","plainCitation":"( dkk Kurniawan, 2022, hlm. 64)","noteIndex":0},"citationItems":[{"id":278,"uris":["http://zotero.org/users/local/wPKw6RUH/items/KQUPYJDJ"],"itemData":{"id":278,"type":"chapter","edition":"pertama","event-place":"Jakarta","ISBN":"9786233841702","publisher":"Kencana","publisher-place":"Jakarta","title":"Hukum Pidana Materiil","author":[{"family":"Kurniawan","given":"dkk"}],"issued":{"date-parts":[["2022",4]]}},"locator":"64","label":"page"}],"schema":"https://github.com/citation-style-language/schema/raw/master/csl-citation.json"} </w:instrText>
      </w:r>
      <w:r w:rsidRPr="00652E63">
        <w:rPr>
          <w:rFonts w:ascii="Californian FB" w:hAnsi="Californian FB" w:cs="Times New Roman"/>
          <w:sz w:val="24"/>
          <w:szCs w:val="24"/>
        </w:rPr>
        <w:fldChar w:fldCharType="separate"/>
      </w:r>
      <w:r w:rsidR="001704C2" w:rsidRPr="00652E63">
        <w:rPr>
          <w:rFonts w:ascii="Californian FB" w:hAnsi="Californian FB" w:cs="Times New Roman"/>
          <w:sz w:val="24"/>
          <w:szCs w:val="24"/>
        </w:rPr>
        <w:t>( dkk Kurniawan, 2022, hlm. 64)</w:t>
      </w:r>
      <w:r w:rsidRPr="00652E63">
        <w:rPr>
          <w:rFonts w:ascii="Californian FB" w:hAnsi="Californian FB" w:cs="Times New Roman"/>
          <w:sz w:val="24"/>
          <w:szCs w:val="24"/>
        </w:rPr>
        <w:fldChar w:fldCharType="end"/>
      </w:r>
    </w:p>
    <w:p w14:paraId="22DAD6DA"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Nazaruddin sebagai warga negara Indonesia asli melakukan 2 kejahatan di negara Indonesia. Kejahatan yang dilakukan oleh Nazaruddin yaitu </w:t>
      </w:r>
      <w:r w:rsidR="00715470" w:rsidRPr="00652E63">
        <w:rPr>
          <w:rFonts w:ascii="Californian FB" w:hAnsi="Californian FB" w:cs="Times New Roman"/>
          <w:sz w:val="24"/>
          <w:szCs w:val="24"/>
        </w:rPr>
        <w:t xml:space="preserve">tindak pidana </w:t>
      </w:r>
      <w:r w:rsidRPr="00652E63">
        <w:rPr>
          <w:rFonts w:ascii="Californian FB" w:hAnsi="Californian FB" w:cs="Times New Roman"/>
          <w:sz w:val="24"/>
          <w:szCs w:val="24"/>
        </w:rPr>
        <w:t>korupsi dan pencucian uang. Nazaruddin tersebut membeli saham di PT Garuda dengan menggunakan uang hasil dari kejahatan korupsi dari proyek wisma atlet. Dalam kasus Nazaruddin tersebut uang yang dihasilkan dari tindak pidana kejahatan korupsi disimpan atau ditempatkan dalam beberapa proyek baik itu bank</w:t>
      </w:r>
      <w:r w:rsidR="00715470" w:rsidRPr="00652E63">
        <w:rPr>
          <w:rFonts w:ascii="Californian FB" w:hAnsi="Californian FB" w:cs="Times New Roman"/>
          <w:sz w:val="24"/>
          <w:szCs w:val="24"/>
        </w:rPr>
        <w:t>, mentransfer ke luar negeri</w:t>
      </w:r>
      <w:r w:rsidRPr="00652E63">
        <w:rPr>
          <w:rFonts w:ascii="Californian FB" w:hAnsi="Californian FB" w:cs="Times New Roman"/>
          <w:sz w:val="24"/>
          <w:szCs w:val="24"/>
        </w:rPr>
        <w:t xml:space="preserve"> dan</w:t>
      </w:r>
      <w:r w:rsidR="00715470" w:rsidRPr="00652E63">
        <w:rPr>
          <w:rFonts w:ascii="Californian FB" w:hAnsi="Californian FB" w:cs="Times New Roman"/>
          <w:sz w:val="24"/>
          <w:szCs w:val="24"/>
        </w:rPr>
        <w:t xml:space="preserve"> menarik kembali uang tersebut untuk digunakan sebagai pembelian </w:t>
      </w:r>
      <w:r w:rsidRPr="00652E63">
        <w:rPr>
          <w:rFonts w:ascii="Californian FB" w:hAnsi="Californian FB" w:cs="Times New Roman"/>
          <w:sz w:val="24"/>
          <w:szCs w:val="24"/>
        </w:rPr>
        <w:t xml:space="preserve">saham sehingga uang tersebut menjadi uang yang sah. Nazaruddin melakukan pengolahan uang hasil tindak pidana korupsi untuk mengamankan uang-uang tersebut dan pada umumnya tidak terlalu mempertimbangkan hasil atau keuntungan yang diperoleh dengan mengolah uang tersebut. </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{"citationID":"zrv4acYH","properties":{"formattedCitation":"(Amalia, 2016, hlm. 391)","plainCitation":"(Amalia, 2016, hlm. 391)","noteIndex":0},"citationItems":[{"id":280,"uris":["http://zotero.org/users/local/wPKw6RUH/items/K7P4S2I8"],"itemData":{"id":280,"type":"article-journal","abstract":"This article highlights a corporate responsibility in the crime of money laundering in accordance with Islamic law. Corporate criminal liability set forth in article 6 of Law No. 8 of 2010 which states that in the case of money laundering as defined in Article 3, Article 4 and Article 5 committed by a corporation, crime laid against and/or personnel controlling corporation. Islamic law also recognize the existence of the legal entity or corporation. This is evidenced by the jurists who introduced treasury as the legal agency. It has rights and can take legal action but can not be burdened with responsibility because they do not have the knowledge and choice. So that if a legal agency has committed a crime then a person who should be accountable are administrators or managers of the legal agency. But there are also penalties for legal entities, such as the punishment of dissolution, destruction, eviction and foreclosure.","container-title":"Al-Jinayah: Jurnal Hukum Pidana Islam","DOI":"10.15642/aj.2016.2.2.385-407","ISSN":"2460-5565, 2460-5565","issue":"2","journalAbbreviation":"Al-Jinayah","language":"id","page":"385-407","source":"DOI.org (Crossref)","title":"Pertanggungjawaban Korporasi dalam Tindak Pidana </w:instrText>
      </w:r>
      <w:r w:rsidRPr="00652E63">
        <w:rPr>
          <w:rFonts w:ascii="Times New Roman" w:hAnsi="Times New Roman" w:cs="Times New Roman"/>
          <w:sz w:val="24"/>
          <w:szCs w:val="24"/>
        </w:rPr>
        <w:instrText>‎</w:instrText>
      </w:r>
      <w:r w:rsidRPr="00652E63">
        <w:rPr>
          <w:rFonts w:ascii="Californian FB" w:hAnsi="Californian FB" w:cs="Times New Roman"/>
          <w:sz w:val="24"/>
          <w:szCs w:val="24"/>
        </w:rPr>
        <w:instrText xml:space="preserve">Pencucian Uang menurut Hukum Islam","volume":"2","author":[{"family":"Amalia","given":"Renata"}],"issued":{"date-parts":[["2016",12,21]]}},"locator":"391","label":"page"}],"schema":"https://github.com/citation-style-language/schema/raw/master/csl-citation.json"}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(Amalia, 2016, hlm. 391)</w:t>
      </w:r>
      <w:r w:rsidRPr="00652E63">
        <w:rPr>
          <w:rFonts w:ascii="Californian FB" w:hAnsi="Californian FB" w:cs="Times New Roman"/>
          <w:sz w:val="24"/>
          <w:szCs w:val="24"/>
        </w:rPr>
        <w:fldChar w:fldCharType="end"/>
      </w:r>
    </w:p>
    <w:p w14:paraId="407126F0"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Nazaruddin melakukan tindak pidana pencucian uang dengan mentransferkan uang hasil korupsi tersebut ke luar negeri kemudian diambil kembali untuk diinvestasikan ke perusahaan-perusahaan yang ada di Indonesia. Hal tersebut akan sulit terlacak karena perkembangan kecanggihan yang ada pada teknologi saat ini. </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{"citationID":"VNjwpcex","properties":{"formattedCitation":"(\\uc0\\u8220{}Kewenangan Jaksa Dalam Melakukan Penggabungan Perkara Korupsi Dan Money Laundering (Studi Kejaksaan Tinggi Sumatera Utara),\\uc0\\u8221{} 2021, hlm. 160)","plainCitation":"(“Kewenangan Jaksa Dalam Melakukan Penggabungan Perkara Korupsi Dan Money Laundering (Studi Kejaksaan Tinggi Sumatera Utara),” 2021, hlm. 160)","noteIndex":0},"citationItems":[{"id":282,"uris":["http://zotero.org/users/local/wPKw6RUH/items/HM9CF5EY"],"itemData":{"id":282,"type":"article-journal","abstract":"There are many facts that occur that the perpetrators of money laundering crimes commit money laundering crimes from the proceeds of their crimes and most are obtained from criminal acts of corruption. Money laundering actors carry out various modes to eliminate traces of their actions. Money Laundering (Money Laudring) as a crime has a characteristic that this crime is not a single crime but a double crime. The point is that the crime of Money Laundering is a form of crime committed by either a person or a corporation, although the prosecutor has the authority to combine corruption and money laundering cases, we rarely see the merger between these two crimes. This type of research is a normative juridical research. With the main problem in the form of How is the relationship between corruption as a Predicate Crime in Money Laundering? How is the prosecutor in carrying out his authority to combine Corruption Crimes and Money Laundering Crimes? What are the Prosecutor's Barriers in Merging Corruption Crimes and Money Laundering Crimes? In every anti-money laundering provision there must be an element called a predicate offence, which means that from the results of any crime that can be subject to the provisions of Article 3, Article 4 and Article 5 of Law No.","container-title":"Iuris Studia: Jurnal Kajian Hukum","DOI":"10.55357/is.v2i2.103","ISSN":"27458369","journalAbbreviation":"Iurisstudia","language":"id","source":"DOI.org (Crossref)","title":"Kewenangan Jaksa Dalam Melakukan Penggabungan Perkara Korupsi Dan Money Laundering (Studi Kejaksaan Tinggi Sumatera Utara)","URL":"http://jurnal.bundamediagrup.co.id/index.php/iuris/article/view/103","accessed":{"date-parts":[["2023",3,29]]},"issued":{"date-parts":[["2021",6,30]]}},"locator":"160","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(“Kewenangan Jaksa Dalam Melakukan Penggabungan Perkara Korupsi Dan Money Laundering (Studi Kejaksaan Tinggi Sumatera Utara),” 2021, hlm. 160)</w:t>
      </w:r>
      <w:r w:rsidRPr="00652E63">
        <w:rPr>
          <w:rFonts w:ascii="Californian FB" w:hAnsi="Californian FB" w:cs="Times New Roman"/>
          <w:sz w:val="24"/>
          <w:szCs w:val="24"/>
        </w:rPr>
        <w:fldChar w:fldCharType="end"/>
      </w:r>
      <w:r w:rsidRPr="00652E63">
        <w:rPr>
          <w:rFonts w:ascii="Californian FB" w:hAnsi="Californian FB" w:cs="Times New Roman"/>
          <w:sz w:val="24"/>
          <w:szCs w:val="24"/>
        </w:rPr>
        <w:t xml:space="preserve"> Nazaruddin secara besar-besaran telah melakukan kerugian yang begitu besar kepada negara karena tindakan kejahatannya yaitu korupsi dan uang hasil korupsi </w:t>
      </w:r>
      <w:r w:rsidRPr="00652E63">
        <w:rPr>
          <w:rFonts w:ascii="Californian FB" w:hAnsi="Californian FB" w:cs="Times New Roman"/>
          <w:sz w:val="24"/>
          <w:szCs w:val="24"/>
        </w:rPr>
        <w:lastRenderedPageBreak/>
        <w:t>tersebut ditransfer ke luar negeri lalu ditarik kembali ke Indonesia dan diinvestasikan ke beberapa PT baik yang ada di dalam negeri maupun di luar negeri untuk diberikan saham.</w:t>
      </w:r>
      <w:r w:rsidR="006C1840" w:rsidRPr="00652E63">
        <w:rPr>
          <w:rFonts w:ascii="Californian FB" w:hAnsi="Californian FB" w:cs="Times New Roman"/>
          <w:sz w:val="24"/>
          <w:szCs w:val="24"/>
        </w:rPr>
        <w:t xml:space="preserve"> </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{"citationID":"kPa7UGoG","properties":{"formattedCitation":"(Illahi &amp; Alia, 2019, hlm. 202\\uc0\\u8211{}203)","plainCitation":"(Illahi &amp; Alia, 2019, hlm. 202–203)","noteIndex":0},"citationItems":[{"id":284,"uris":["http://zotero.org/users/local/wPKw6RUH/items/KLVRWLLT"],"itemData":{"id":284,"type":"article-journal","abstract":"Money Laundering in Indonesia is one of the nation's unresolved problems. The establishment of the Money Laundering Law, is a form of commitment and political will of the Indonesian state to combat the problem of money laundering. This study aims to find the rules that underlie thinking about the importance of confiscating the assets of the TPPU Actors in their application in Indonesia in terms of supporting the judiciary's decision. The results obtained in this paper are that Indonesia needs a regulation that has stronger legal force regarding the mechanism of confiscation of assets and assets allegedly obtained from the proceeds of crime, the purpose of which can be applied in the TPPU criminal investigation process. Law enforcers must be careful and very careful in investigating assets suspected of being obtained from money laundering, because it is possible for someone who has legal wealth, but because of fear or not having adequate legal knowledge, to be trapped in the burden of proof charged to him.","container-title":"University Of Bengkulu Law Journal","DOI":"10.33369/ubelaj.2.2.185-207","ISSN":"2528-7656, 2541-1926","issue":"2","journalAbbreviation":"UBELAJ","language":"id","page":"185-207","source":"DOI.org (Crossref)","title":"PENGATURAN PERAMPASAN HARTA KEKAYAAN PELAKU TINDAK PIDANA PENCUCIAN UANG DI INDONESIA","volume":"2","author":[{"family":"Illahi","given":"Beni Kurnia"},{"family":"Alia","given":"Muhammad Ikhsan"}],"issued":{"date-parts":[["2019",10,31]]}},"locator":"202-203","label":"page"}],"schema":"https://github.com/citation-style-language/schema/raw/master/csl-citation.json"}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(Illahi &amp; Alia, 2019, hlm. 202–203)</w:t>
      </w:r>
      <w:r w:rsidRPr="00652E63">
        <w:rPr>
          <w:rFonts w:ascii="Californian FB" w:hAnsi="Californian FB" w:cs="Times New Roman"/>
          <w:sz w:val="24"/>
          <w:szCs w:val="24"/>
        </w:rPr>
        <w:fldChar w:fldCharType="end"/>
      </w:r>
      <w:r w:rsidRPr="00652E63">
        <w:rPr>
          <w:rFonts w:ascii="Californian FB" w:hAnsi="Californian FB" w:cs="Times New Roman"/>
          <w:sz w:val="24"/>
          <w:szCs w:val="24"/>
        </w:rPr>
        <w:t>.</w:t>
      </w:r>
    </w:p>
    <w:p w14:paraId="4FEF9270" w14:textId="77777777" w:rsidR="00157F31" w:rsidRPr="00652E63" w:rsidRDefault="00157F31"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Masalah ekstradisi yang ada di Indonesia menjadikan warga negara Indonesia tidak puas dengan adanya kejahatan tersebut. Hal tersebut terjadi karena banyak warga negara asli Indonesia yang melakukan tindak pidana di Indonesia contohnya seperti korupsi dan pencucian uang yang mana ketika pelaku tersebut dijadikan sebagai tersangka maka pelaku tersebut melarikan diri ke luar negeri. Setelah mereka melarikan diri ke luar negeri maka pemerintah Indonesia seperti tidak berdaya untuk menjangkau atau melakukan penangkapan pada orang tersebut di luar negeri sehingga perlahan-lahan kasus-kasus tersebut akan hilang dengan sendirinya. Saat ini negara Indonesia sudah mengadakan perjanjian ekstradisi dengan negara-negara lain dengan tujuan yaitu untuk membantu pemerintah Indonesia dalam mencari pelaku tindak pidana kejahatan yang melakukan kejahatan di Indonesia kemudian melarikan diri ke luar negeri untuk ditangkap oleh pemerintah negara tersebut lalu diserahkan kembali ke Indonesia untuk menjalankan hukuman pidana. Akan tetapi kerjasama ekspedisi tersebut tidak serta merta dilakukan oleh pemerintah Indonesia pada semua negara di tingkat Internasional sehingga apabila ada pelaku kejahatan yang merupakan orang asli Indonesia melakukan tindak pidana di Indonesia dan merugikan negara pada saat pelaku tersebut kabur ke negara yang tidak mengadakan kerjasama ekstradisi dengan negara Indonesia itu akan menjadi surga bagi pelaku tersebut karena mereka akan hidup nyaman di negara tersebut bahkan dilindungi oleh pemerintah negara itu.</w:t>
      </w:r>
    </w:p>
    <w:p w14:paraId="34D1B6F1" w14:textId="77777777" w:rsidR="00157F31" w:rsidRPr="00652E63" w:rsidRDefault="00157F31"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Dalam perjanjian ekstradisi terdapat beberapa asas yang harus dicantumkan di dalam perjanjian nasional diantaranya yaitu :</w:t>
      </w:r>
    </w:p>
    <w:p w14:paraId="6C6416BC"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perjanjian.</w:t>
      </w:r>
    </w:p>
    <w:p w14:paraId="56C92CAC"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timbal balik.</w:t>
      </w:r>
    </w:p>
    <w:p w14:paraId="7EC39E6B"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penyerahan pelaku kejahatan.</w:t>
      </w:r>
    </w:p>
    <w:p w14:paraId="31A16A34"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penyerahan pelaku pembantu kejahatan.</w:t>
      </w:r>
    </w:p>
    <w:p w14:paraId="18742622"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persamaan kejahatan atau kejahatan terdaftar.</w:t>
      </w:r>
    </w:p>
    <w:p w14:paraId="3AE7A6A4"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kejahatan tidak terdaftar.</w:t>
      </w:r>
    </w:p>
    <w:p w14:paraId="63F0B592"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tidak menyerahkan pelaku kejahatan politik, pelaku kejahatan militer, pelaku kejahatan yang berkaitan dengan agama, keyakinan, politik, kewarganegaraan, suku, bangsa, atau golongan tertentu.</w:t>
      </w:r>
    </w:p>
    <w:p w14:paraId="247293A2"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tidak menyerahkan warga negara sendiri.</w:t>
      </w:r>
    </w:p>
    <w:p w14:paraId="5A966F6A"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teritorial.</w:t>
      </w:r>
    </w:p>
    <w:p w14:paraId="583D0CE0"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Asasnya ne bis in idem.</w:t>
      </w:r>
    </w:p>
    <w:p w14:paraId="3923BF46"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kadaluarsa.</w:t>
      </w:r>
    </w:p>
    <w:p w14:paraId="2B6DA85D"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tidak menyerahkan pelaku yang diancam pidana mati di negara peminta.</w:t>
      </w:r>
    </w:p>
    <w:p w14:paraId="28E0B9A6"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kejahatan lain.</w:t>
      </w:r>
    </w:p>
    <w:p w14:paraId="503EE22E"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tidak menyerahkan pelaku jika akan diserahkan kepada negara ketiga.</w:t>
      </w:r>
    </w:p>
    <w:p w14:paraId="1777E67D" w14:textId="77777777" w:rsidR="00157F31" w:rsidRPr="00652E63" w:rsidRDefault="00157F31" w:rsidP="00EA3377">
      <w:pPr>
        <w:numPr>
          <w:ilvl w:val="0"/>
          <w:numId w:val="13"/>
        </w:numPr>
        <w:tabs>
          <w:tab w:val="clear" w:pos="720"/>
        </w:tabs>
        <w:spacing w:after="0"/>
        <w:ind w:left="567" w:hanging="567"/>
        <w:jc w:val="both"/>
        <w:rPr>
          <w:rFonts w:ascii="Californian FB" w:hAnsi="Californian FB" w:cs="Times New Roman"/>
          <w:sz w:val="24"/>
          <w:szCs w:val="24"/>
        </w:rPr>
      </w:pPr>
      <w:r w:rsidRPr="00652E63">
        <w:rPr>
          <w:rFonts w:ascii="Californian FB" w:hAnsi="Californian FB" w:cs="Times New Roman"/>
          <w:sz w:val="24"/>
          <w:szCs w:val="24"/>
        </w:rPr>
        <w:t>Asas penundaan ekstradisi.</w:t>
      </w:r>
    </w:p>
    <w:p w14:paraId="6DD212D6" w14:textId="692276BA" w:rsidR="00157F31" w:rsidRPr="00652E63" w:rsidRDefault="00157F31"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lastRenderedPageBreak/>
        <w:t>Tanpa adanya perjanjian ek</w:t>
      </w:r>
      <w:r w:rsidR="002B4FC1">
        <w:rPr>
          <w:rFonts w:ascii="Californian FB" w:hAnsi="Californian FB" w:cs="Times New Roman"/>
          <w:sz w:val="24"/>
          <w:szCs w:val="24"/>
        </w:rPr>
        <w:t>stradisi</w:t>
      </w:r>
      <w:r w:rsidR="00715470" w:rsidRPr="00652E63">
        <w:rPr>
          <w:rFonts w:ascii="Californian FB" w:hAnsi="Californian FB" w:cs="Times New Roman"/>
          <w:sz w:val="24"/>
          <w:szCs w:val="24"/>
        </w:rPr>
        <w:t>, pemerintah</w:t>
      </w:r>
      <w:r w:rsidRPr="00652E63">
        <w:rPr>
          <w:rFonts w:ascii="Californian FB" w:hAnsi="Californian FB" w:cs="Times New Roman"/>
          <w:sz w:val="24"/>
          <w:szCs w:val="24"/>
        </w:rPr>
        <w:t xml:space="preserve"> Indonesia juga pernah memulangkan seseorang pelaku tindak pidana asli Indonesia yang melarikan diri ke Negara Kolombia yang mana negara tersebut tidak melakukan perjanjian ekspedisi dengan negara Indonesia. Kasus tersebut yaitu kasus Nazaruddin yang mana merupakan seorang mantan bendahara partai Demokrat yang disangka melakukan tindak pidana penyuapan wisma atlet di daerah Palembang. Nazaruddin disangka sebagai orang yang terlibat dalam kasus suap pembangunan wisma atlet di daerah Palembang dan sebelum Nazaruddin diperiksa dia sudah melarikan diri ke luar negeri. Dalam catatannya terdapat beberapa negara yang dijadikan tempat persembunyian dia untuk melarikan diri akibat kasus suap yang dilakukan olehnya di Indonesia. Negara-negara yang dijadikan sebagai tempat perlindungan atau tempat persembunyian dia yaitu negara Singapura, Malaysia, Thailand, Vietnam, Kamboja Pakistan. Pada akhirnya Nazaruddin tersebut diketahui berada di Kolombia salah satu negara di bagian Amerika Selatan. Dengan bantuan INTERPOL dan pemerintah Kolombia akhirnya Nazaruddin dipulangkan ke Indonesia tanpa adanya kesulitan.</w:t>
      </w:r>
      <w:r w:rsidR="004A6DDA" w:rsidRPr="00652E63">
        <w:rPr>
          <w:rFonts w:ascii="Californian FB" w:hAnsi="Californian FB" w:cs="Times New Roman"/>
          <w:sz w:val="24"/>
          <w:szCs w:val="24"/>
        </w:rPr>
        <w:t xml:space="preserve"> </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{"citationID":"5qSHa3wm","properties":{"formattedCitation":"(Waryenti, 2014, hlm. 1\\uc0\\u8211{}16)","plainCitation":"(Waryenti, 2014, hlm. 1–16)","noteIndex":0},"citationItems":[{"id":287,"uris":["http://zotero.org/users/local/wPKw6RUH/items/24F3KUYJ"],"itemData":{"id":287,"type":"article-journal","abstract":"Extradition is the delivery of an accused or convicted individual who escape to abroad to avoid punishment or trial process. Extradition should be into force whether the two States have made the former treaty related to or based to reciprocity principle. Sometimes, Requested State refuses to surrender the accused person to the Requesting State for many reasons, for example Adrian Kiki who escaped to Australia, but Indonesia could not reach him, although the two States have made a treaty related to. But sometimes, without the treaty of extradition, a State, such as Columbia, surrendered M.Nazaruddin to Indonesia. So basicly, the execution of extradition treaty is uneffective, because it depends on to the good will of the Requested State to do it.","container-title":"FIAT JUSTISIA:Jurnal Ilmu Hukum","DOI":"10.25041/fiatjustisia.v5no2.64","ISSN":"2477-6238, 1978-5186","issue":"2","journalAbbreviation":"FIAT JUSTISIA","language":"id","source":"DOI.org (Crossref)","title":"EKSTRADISI DAN BEBERAPA PERMASALAHANNYA","URL":"https://jurnal.fh.unila.ac.id/index.php/fiat/article/view/64","volume":"5","author":[{"family":"Waryenti","given":"Deli"}],"accessed":{"date-parts":[["2023",3,29]]},"issued":{"date-parts":[["2014",3,24]]}},"locator":"1-16","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(Waryenti, 2014, hlm. 1–16)</w:t>
      </w:r>
      <w:r w:rsidRPr="00652E63">
        <w:rPr>
          <w:rFonts w:ascii="Californian FB" w:hAnsi="Californian FB" w:cs="Times New Roman"/>
          <w:sz w:val="24"/>
          <w:szCs w:val="24"/>
        </w:rPr>
        <w:fldChar w:fldCharType="end"/>
      </w:r>
    </w:p>
    <w:p w14:paraId="2F299C3F" w14:textId="77777777" w:rsidR="001704C2" w:rsidRPr="00652E63" w:rsidRDefault="001704C2"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Dalam proses pelaksanaan hukuman pidana yang dijatuhkan kepada Nazaruddin tersebut dilakukan dengan dua penjatuhan pidana yaitu penjatuhan pidana pencucian uang dan penjatuhan pidana korupsi. Penjatuhan pidana tppu tersebut dilakukan oleh hakim berdasarkan undang-undang KUHP Indonesia. Dalam posisi kasus tersebut Nazaruddin membeli saham Garuda sebesar Rp.300, 8 M pada tahun 2010. Pembelian saham Garuda tersebut melalui securitas. Pembelian saham Garuda tersebut terungkap pada saat di persidangan terdapat keterangan saksi yaitu saksi Yulianis yang menjadi saksi di dalam persidangan terdakwa Nazaruddin. Dalam pemberian saham tersebut dilakukan oleh beberapa anak perusahaan dari permai group yang terdiri dari 5 anak perusahaan diantaranya PT cakrawala abadi, PT permai raya wisata, PT pacific putra metropolitan, PT exartech technology utama, dan PT dharma Kusuma. Masing-masing dari 5 anak perusahaan tersebut membeli dengan harga di atas 20 miliar. Pembelian saham tersebut dilakukan menggunakan uang proyek yang pada totalnya mencapai 300,8 m. Banyaknya kasus pencucian uang yang terjadi di Indonesia salah satunya kasus m Nazaruddin yang mana hal tersebut sangat merugikan negara. Dengan demikian M. Nazaruddin diancam hukuman pidana penjara maksimal 20 tahun dan denda paling banyak Rp. 10 M. Tindak pidana yang dilakukan oleh Nazaruddin tersebut merupakan tindak pidana pencucian uang yang mana uang tersebut berasal dari keuntungan proyek.</w:t>
      </w:r>
    </w:p>
    <w:p w14:paraId="6A5BE424" w14:textId="77777777" w:rsidR="00DE3305" w:rsidRPr="00652E63" w:rsidRDefault="001704C2"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 xml:space="preserve">Dalam menangani masalah kasus tersebut sebagaimana yang telah dicantumkan di dalam ketentuan KUHAP mengenai pengertian hakim dan juga sebagaimana tercantum di dalam undang-undang kekuasaan kehakiman yakni undang-undang nomor 48 tahun 2009. Akibat dari perbuatan Nazaruddin yang tercela karena telah merugikan negara dan berdampak kepada negara serta kepada warga negara Indonesia maka hakim menjatuhkan pidana penjara selama 7 tahun karena melakukan tindak kejahatan korupsi dan Nazaruddin juga diproses kembali untuk perkara pengganti yaitu dengan Pidana penjara selama 6 tahun. Dengan demikian berdasarkan con kursus yang ada di dalam KUHP Nazaruddin menjalani pidana penjara selama 13 tahun </w:t>
      </w:r>
      <w:r w:rsidRPr="00652E63">
        <w:rPr>
          <w:rFonts w:ascii="Californian FB" w:hAnsi="Californian FB" w:cs="Times New Roman"/>
          <w:sz w:val="24"/>
          <w:szCs w:val="24"/>
        </w:rPr>
        <w:lastRenderedPageBreak/>
        <w:t>yaitu dengan ketentuan menjalankan pidana selama 7 tahun terlebih dahulu dan diikuti dengan pidana penjara selama 6 tahun.</w:t>
      </w: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ZOTERO_ITEM CSL_CITATION {"citationID":"3KeRTHrK","properties":{"formattedCitation":"(UTAMA, 2021, hlm. 4\\uc0\\u8211{}6)","plainCitation":"(UTAMA, 2021, hlm. 4–6)","noteIndex":0},"citationItems":[{"id":285,"uris":["http://zotero.org/users/local/wPKw6RUH/items/XE83X2PB"],"itemData":{"id":285,"type":"article-journal","abstract":"The independence of the judiciary is the most fundamental feature of every democratic rule\nof law. The existence of an independent court consists of 3 (three) reasons, namely; a) the\ncourt is the guardian of the constitution; b) free courts are elements of a democratic state; c)\nthe court is the root of the rule of law. The purpose of law is not only justice, but also legal\ncertainty and expediency. Ideally the law should accommodate all three. Apart from all\nlonging for other things which are also the goal of law, order as the main goal of law is an\nobjective fact that applies to all human societies in all their forms. The role of law in\ndevelopment is to ensure that change occurs in an orderly manner because both change and\norder (order) are twin goals of a developing society, thus becoming a tool that cannot be\nignored in the development process.\nKeywords: Judicial Power, Court Of Law, Criminal Law","language":"Indonesian","title":"PROSES PELAKSANAAN HUKUMAN PIDANA DARI VONIS HAKIM YANG BERBEDA (STUDI KASUS NAZARUDDIN PENGADILAN NEGERI &amp; TIPIKOR)","author":[{"family":"UTAMA","given":"PRADITIYA"}],"issued":{"date-parts":[["2021"]]}},"locator":"4-6","label":"page"}],"schema":"https://github.com/citation-style-language/schema/raw/master/csl-citation.json"} </w:instrText>
      </w:r>
      <w:r w:rsidRPr="00652E63">
        <w:rPr>
          <w:rFonts w:ascii="Californian FB" w:hAnsi="Californian FB" w:cs="Times New Roman"/>
          <w:sz w:val="24"/>
          <w:szCs w:val="24"/>
        </w:rPr>
        <w:fldChar w:fldCharType="separate"/>
      </w:r>
      <w:r w:rsidRPr="00652E63">
        <w:rPr>
          <w:rFonts w:ascii="Californian FB" w:hAnsi="Californian FB" w:cs="Times New Roman"/>
          <w:sz w:val="24"/>
          <w:szCs w:val="24"/>
        </w:rPr>
        <w:t>(UTAMA, 2021, hlm. 4–6)</w:t>
      </w:r>
      <w:r w:rsidRPr="00652E63">
        <w:rPr>
          <w:rFonts w:ascii="Californian FB" w:hAnsi="Californian FB" w:cs="Times New Roman"/>
          <w:sz w:val="24"/>
          <w:szCs w:val="24"/>
        </w:rPr>
        <w:fldChar w:fldCharType="end"/>
      </w:r>
    </w:p>
    <w:p w14:paraId="624C2F50" w14:textId="7F505001" w:rsidR="00DE3305" w:rsidRPr="00652E63" w:rsidRDefault="00475823" w:rsidP="004D0F9F">
      <w:pPr>
        <w:spacing w:after="120"/>
        <w:jc w:val="center"/>
        <w:rPr>
          <w:rFonts w:ascii="Californian FB" w:hAnsi="Californian FB" w:cs="Times New Roman"/>
          <w:b/>
          <w:sz w:val="24"/>
          <w:szCs w:val="24"/>
        </w:rPr>
      </w:pPr>
      <w:r w:rsidRPr="00652E63">
        <w:rPr>
          <w:rFonts w:ascii="Californian FB" w:hAnsi="Californian FB" w:cs="Times New Roman"/>
          <w:b/>
          <w:sz w:val="24"/>
          <w:szCs w:val="24"/>
        </w:rPr>
        <w:t xml:space="preserve">V. </w:t>
      </w:r>
      <w:r w:rsidR="00EA3377" w:rsidRPr="00652E63">
        <w:rPr>
          <w:rFonts w:ascii="Californian FB" w:hAnsi="Californian FB" w:cs="Times New Roman"/>
          <w:b/>
          <w:sz w:val="24"/>
          <w:szCs w:val="24"/>
        </w:rPr>
        <w:t>KESIMPULAN</w:t>
      </w:r>
    </w:p>
    <w:p w14:paraId="1FC00208" w14:textId="77777777" w:rsidR="00DE3305" w:rsidRPr="00652E63" w:rsidRDefault="00DE3305"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Asas nasional aktif berlaku untuk warga negara asli Indonesia yang melakukan tindak pidana baik itu di wilayah negara Indonesia sendiri dan di wilayah luar Indonesia. Pada kasus Nazaruddin tersebut digunakanlah asas nasional aktif karena asas tersebut berlaku untuk warga negara Indonesia melakukan tindak pidana baik di wilayah Indonesia sendiri maupun di luar wilayah Indonesia. Pada kasus Nazaruddin tersebut pelaku berada di Indonesia dan mentransferkan uang hasil tindak pidana kejahatan korupsi ke luar negeri kemudian langsung menarik kembali uang tersebut dari luar negeri ke Indonesia untuk dijadikan investasi saham di perusahaan. Dengan demikian maka berlaku asas nasional aktif yang mana hukum yang berlaku adalah hukum yang ada di negara Indonesia karena uang hasil tindak pidana korupsi tersebut digunakan dalam jangka panjang yaitu investasi saham di perusahaan.</w:t>
      </w:r>
    </w:p>
    <w:p w14:paraId="5638F45E" w14:textId="77777777" w:rsidR="00322616" w:rsidRDefault="00475823" w:rsidP="004D0F9F">
      <w:pPr>
        <w:spacing w:after="120"/>
        <w:jc w:val="both"/>
        <w:rPr>
          <w:rFonts w:ascii="Californian FB" w:hAnsi="Californian FB" w:cs="Times New Roman"/>
          <w:sz w:val="24"/>
          <w:szCs w:val="24"/>
        </w:rPr>
      </w:pPr>
      <w:r w:rsidRPr="00652E63">
        <w:rPr>
          <w:rFonts w:ascii="Californian FB" w:hAnsi="Californian FB" w:cs="Times New Roman"/>
          <w:sz w:val="24"/>
          <w:szCs w:val="24"/>
        </w:rPr>
        <w:t>Kami memberikan saran sebaiknnya proses penegakan hukum di Indonesia semakin diperketat lagi dan pada penerapan saksi agar dierikasaksi yagsetimpal dengan perbuatanya degatujuan agar pelaku kejahatan serta para masyarakat takut akan sanksi tersebut,agar tidak terjadi penyelundupan atau kejahatan transnasional di negara lain yang pelakunya merupakan warga negara Indonesia.</w:t>
      </w:r>
    </w:p>
    <w:p w14:paraId="42A6B0AA" w14:textId="77777777" w:rsidR="00322616" w:rsidRDefault="00322616" w:rsidP="004D0F9F">
      <w:pPr>
        <w:spacing w:after="120"/>
        <w:ind w:firstLine="567"/>
        <w:jc w:val="both"/>
        <w:rPr>
          <w:rFonts w:ascii="Californian FB" w:hAnsi="Californian FB" w:cs="Times New Roman"/>
          <w:sz w:val="24"/>
          <w:szCs w:val="24"/>
        </w:rPr>
      </w:pPr>
    </w:p>
    <w:p w14:paraId="51441EE6" w14:textId="6203B0E8" w:rsidR="0051690E" w:rsidRPr="00322616" w:rsidRDefault="00322616" w:rsidP="004D0F9F">
      <w:pPr>
        <w:spacing w:after="120"/>
        <w:rPr>
          <w:rFonts w:ascii="Californian FB" w:hAnsi="Californian FB" w:cs="Times New Roman"/>
          <w:sz w:val="24"/>
          <w:szCs w:val="24"/>
        </w:rPr>
      </w:pPr>
      <w:r w:rsidRPr="00652E63">
        <w:rPr>
          <w:rFonts w:ascii="Californian FB" w:hAnsi="Californian FB" w:cs="Times New Roman"/>
          <w:b/>
          <w:sz w:val="24"/>
          <w:szCs w:val="24"/>
        </w:rPr>
        <w:t>DAFTAR PUSTAKA</w:t>
      </w:r>
    </w:p>
    <w:p w14:paraId="3D623140" w14:textId="77777777" w:rsidR="00C0321B" w:rsidRPr="00652E63" w:rsidRDefault="00C0321B" w:rsidP="004D0F9F">
      <w:pPr>
        <w:spacing w:after="120"/>
        <w:jc w:val="both"/>
        <w:rPr>
          <w:rFonts w:ascii="Californian FB" w:hAnsi="Californian FB" w:cs="Times New Roman"/>
          <w:b/>
          <w:sz w:val="24"/>
          <w:szCs w:val="24"/>
        </w:rPr>
      </w:pPr>
      <w:r w:rsidRPr="00652E63">
        <w:rPr>
          <w:rFonts w:ascii="Californian FB" w:hAnsi="Californian FB" w:cs="Times New Roman"/>
          <w:b/>
          <w:sz w:val="24"/>
          <w:szCs w:val="24"/>
        </w:rPr>
        <w:t>Perundang-Undangan</w:t>
      </w:r>
    </w:p>
    <w:p w14:paraId="7B0839F7" w14:textId="77777777" w:rsidR="00C0321B" w:rsidRPr="00652E63" w:rsidRDefault="00C0321B" w:rsidP="004D0F9F">
      <w:p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Undang-Undang Republik Indonesia Nomor 25 Tahun 2003 Tentang Perubahan Atas Undang-Undang Nomor 15 Tahun 2002 Tentang Tindak Pidana Pencucian Uang</w:t>
      </w:r>
    </w:p>
    <w:p w14:paraId="659334F0" w14:textId="471A3A76" w:rsidR="00322616" w:rsidRDefault="00C0321B" w:rsidP="00EA3377">
      <w:pPr>
        <w:spacing w:after="120"/>
        <w:ind w:left="567" w:hanging="567"/>
        <w:jc w:val="both"/>
        <w:rPr>
          <w:rFonts w:ascii="Californian FB" w:hAnsi="Californian FB" w:cs="Times New Roman"/>
          <w:sz w:val="24"/>
          <w:szCs w:val="24"/>
        </w:rPr>
      </w:pPr>
      <w:r w:rsidRPr="00652E63">
        <w:rPr>
          <w:rFonts w:ascii="Californian FB" w:hAnsi="Californian FB" w:cs="Times New Roman"/>
          <w:sz w:val="24"/>
          <w:szCs w:val="24"/>
        </w:rPr>
        <w:t>Undang-Undang No. 31 Tahun 1999 tentang Pemberantasan Tindak Pidana Korups</w:t>
      </w:r>
      <w:r w:rsidR="00322616">
        <w:rPr>
          <w:rFonts w:ascii="Californian FB" w:hAnsi="Californian FB" w:cs="Times New Roman"/>
          <w:sz w:val="24"/>
          <w:szCs w:val="24"/>
        </w:rPr>
        <w:t>i</w:t>
      </w:r>
    </w:p>
    <w:p w14:paraId="410ABAFC" w14:textId="2E768184" w:rsidR="00DE38F9" w:rsidRPr="00DE38F9" w:rsidRDefault="00DE38F9" w:rsidP="004D0F9F">
      <w:pPr>
        <w:spacing w:after="120"/>
        <w:ind w:left="567" w:hanging="567"/>
        <w:jc w:val="both"/>
        <w:rPr>
          <w:rFonts w:ascii="Californian FB" w:hAnsi="Californian FB" w:cs="Times New Roman"/>
          <w:b/>
          <w:bCs/>
          <w:sz w:val="24"/>
          <w:szCs w:val="24"/>
        </w:rPr>
      </w:pPr>
      <w:r>
        <w:rPr>
          <w:rFonts w:ascii="Californian FB" w:hAnsi="Californian FB" w:cs="Times New Roman"/>
          <w:b/>
          <w:bCs/>
          <w:sz w:val="24"/>
          <w:szCs w:val="24"/>
        </w:rPr>
        <w:t>Jurnal</w:t>
      </w:r>
    </w:p>
    <w:p w14:paraId="0D32575E" w14:textId="77777777" w:rsidR="00157F31" w:rsidRPr="00652E63" w:rsidRDefault="0051690E"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fldChar w:fldCharType="begin"/>
      </w:r>
      <w:r w:rsidRPr="00652E63">
        <w:rPr>
          <w:rFonts w:ascii="Californian FB" w:hAnsi="Californian FB" w:cs="Times New Roman"/>
          <w:sz w:val="24"/>
          <w:szCs w:val="24"/>
        </w:rPr>
        <w:instrText xml:space="preserve"> ADDIN ZOTERO_BIBL {"uncited":[],"omitted":[],"custom":[]} CSL_BIBLIOGRAPHY </w:instrText>
      </w:r>
      <w:r w:rsidRPr="00652E63">
        <w:rPr>
          <w:rFonts w:ascii="Californian FB" w:hAnsi="Californian FB" w:cs="Times New Roman"/>
          <w:sz w:val="24"/>
          <w:szCs w:val="24"/>
        </w:rPr>
        <w:fldChar w:fldCharType="separate"/>
      </w:r>
      <w:r w:rsidR="00A83A83" w:rsidRPr="00652E63">
        <w:rPr>
          <w:rFonts w:ascii="Californian FB" w:hAnsi="Californian FB" w:cs="Times New Roman"/>
          <w:sz w:val="24"/>
          <w:szCs w:val="24"/>
        </w:rPr>
        <w:t xml:space="preserve">Amalia, R. (2016). Pertanggungjawaban Korporasi Dalam Tindak Pidana </w:t>
      </w:r>
      <w:r w:rsidR="00A83A83" w:rsidRPr="00652E63">
        <w:rPr>
          <w:rFonts w:ascii="Times New Roman" w:hAnsi="Times New Roman" w:cs="Times New Roman"/>
          <w:sz w:val="24"/>
          <w:szCs w:val="24"/>
        </w:rPr>
        <w:t>‎</w:t>
      </w:r>
      <w:r w:rsidR="00A83A83" w:rsidRPr="00652E63">
        <w:rPr>
          <w:rFonts w:ascii="Californian FB" w:hAnsi="Californian FB" w:cs="Times New Roman"/>
          <w:sz w:val="24"/>
          <w:szCs w:val="24"/>
        </w:rPr>
        <w:t xml:space="preserve">Pencucian Uang Menurut Hukum Islam. </w:t>
      </w:r>
      <w:r w:rsidR="00A83A83" w:rsidRPr="00652E63">
        <w:rPr>
          <w:rFonts w:ascii="Californian FB" w:hAnsi="Californian FB" w:cs="Times New Roman"/>
          <w:i/>
          <w:iCs/>
          <w:sz w:val="24"/>
          <w:szCs w:val="24"/>
        </w:rPr>
        <w:t>Al-Jinayah: Jurnal Hukum Pidana Islam</w:t>
      </w:r>
      <w:r w:rsidR="00A83A83" w:rsidRPr="00652E63">
        <w:rPr>
          <w:rFonts w:ascii="Californian FB" w:hAnsi="Californian FB" w:cs="Times New Roman"/>
          <w:sz w:val="24"/>
          <w:szCs w:val="24"/>
        </w:rPr>
        <w:t xml:space="preserve">, </w:t>
      </w:r>
      <w:r w:rsidR="00A83A83" w:rsidRPr="00652E63">
        <w:rPr>
          <w:rFonts w:ascii="Californian FB" w:hAnsi="Californian FB" w:cs="Times New Roman"/>
          <w:i/>
          <w:iCs/>
          <w:sz w:val="24"/>
          <w:szCs w:val="24"/>
        </w:rPr>
        <w:t>2</w:t>
      </w:r>
      <w:r w:rsidR="00A83A83" w:rsidRPr="00652E63">
        <w:rPr>
          <w:rFonts w:ascii="Californian FB" w:hAnsi="Californian FB" w:cs="Times New Roman"/>
          <w:sz w:val="24"/>
          <w:szCs w:val="24"/>
        </w:rPr>
        <w:t>(2), 385–407. Https://Doi.Org/10.15642/Aj.2016.2.2.385-407</w:t>
      </w:r>
    </w:p>
    <w:p w14:paraId="5F4E7A6D"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Amboro, Y. P. (2014). </w:t>
      </w:r>
      <w:r w:rsidRPr="00652E63">
        <w:rPr>
          <w:rFonts w:ascii="Californian FB" w:hAnsi="Californian FB" w:cs="Times New Roman"/>
          <w:i/>
          <w:iCs/>
          <w:sz w:val="24"/>
          <w:szCs w:val="24"/>
        </w:rPr>
        <w:t>Tinjauan Yuridis Tindak Pidana Pencucian Uang Dalam Tindak Pidana Korupsi Di Indonesia</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Vol.Xvi No.1</w:t>
      </w:r>
      <w:r w:rsidRPr="00652E63">
        <w:rPr>
          <w:rFonts w:ascii="Californian FB" w:hAnsi="Californian FB" w:cs="Times New Roman"/>
          <w:sz w:val="24"/>
          <w:szCs w:val="24"/>
        </w:rPr>
        <w:t>.</w:t>
      </w:r>
    </w:p>
    <w:p w14:paraId="60BB9A29"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Ari Setyaningsih, N. P. (2019). Penerapan Asas Nasionalitas Aktif Terhadap Tindak Pidana Pencucian Uang. </w:t>
      </w:r>
      <w:r w:rsidRPr="00652E63">
        <w:rPr>
          <w:rFonts w:ascii="Californian FB" w:hAnsi="Californian FB" w:cs="Times New Roman"/>
          <w:i/>
          <w:iCs/>
          <w:sz w:val="24"/>
          <w:szCs w:val="24"/>
        </w:rPr>
        <w:t>Jurnal Aktual Justice</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4</w:t>
      </w:r>
      <w:r w:rsidRPr="00652E63">
        <w:rPr>
          <w:rFonts w:ascii="Californian FB" w:hAnsi="Californian FB" w:cs="Times New Roman"/>
          <w:sz w:val="24"/>
          <w:szCs w:val="24"/>
        </w:rPr>
        <w:t>(2), 127–146. Https://Doi.Org/10.47329/Aktualjustice.V4i2.544</w:t>
      </w:r>
    </w:p>
    <w:p w14:paraId="18160CAF" w14:textId="59EAFF22" w:rsidR="00157F31"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Datunsolang, A. (2016). Kajian Tentang Tindak Pidana Pencucian Uang Di Indonesia Berdasarkan Undang Undang Nomor 8 Tahun 2010. </w:t>
      </w:r>
      <w:r w:rsidRPr="00652E63">
        <w:rPr>
          <w:rFonts w:ascii="Californian FB" w:hAnsi="Californian FB" w:cs="Times New Roman"/>
          <w:i/>
          <w:iCs/>
          <w:sz w:val="24"/>
          <w:szCs w:val="24"/>
        </w:rPr>
        <w:t>07 Juli 2016</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Vol. Iv/No. 7/Juli/2016</w:t>
      </w:r>
      <w:r w:rsidRPr="00652E63">
        <w:rPr>
          <w:rFonts w:ascii="Californian FB" w:hAnsi="Californian FB" w:cs="Times New Roman"/>
          <w:sz w:val="24"/>
          <w:szCs w:val="24"/>
        </w:rPr>
        <w:t>(7).</w:t>
      </w:r>
    </w:p>
    <w:p w14:paraId="20F15DBB"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lastRenderedPageBreak/>
        <w:t xml:space="preserve">Hartanto, W. (2016). </w:t>
      </w:r>
      <w:r w:rsidRPr="00652E63">
        <w:rPr>
          <w:rFonts w:ascii="Californian FB" w:hAnsi="Californian FB" w:cs="Times New Roman"/>
          <w:i/>
          <w:iCs/>
          <w:sz w:val="24"/>
          <w:szCs w:val="24"/>
        </w:rPr>
        <w:t>Analisis Pencegahan Tindakpidana Pendanaan Teroris Pada Era Masyarakat Ekonomi Asean</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13</w:t>
      </w:r>
      <w:r w:rsidRPr="00652E63">
        <w:rPr>
          <w:rFonts w:ascii="Californian FB" w:hAnsi="Californian FB" w:cs="Times New Roman"/>
          <w:sz w:val="24"/>
          <w:szCs w:val="24"/>
        </w:rPr>
        <w:t>.</w:t>
      </w:r>
    </w:p>
    <w:p w14:paraId="66A5A5B3"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Illahi, B. K., &amp; Alia, M. I. (2019). Pengaturan Perampasan Harta Kekayaan Pelaku Tindak Pidana Pencucian Uang Di Indonesia. </w:t>
      </w:r>
      <w:r w:rsidRPr="00652E63">
        <w:rPr>
          <w:rFonts w:ascii="Californian FB" w:hAnsi="Californian FB" w:cs="Times New Roman"/>
          <w:i/>
          <w:iCs/>
          <w:sz w:val="24"/>
          <w:szCs w:val="24"/>
        </w:rPr>
        <w:t>University Of Bengkulu Law Journal</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2</w:t>
      </w:r>
      <w:r w:rsidRPr="00652E63">
        <w:rPr>
          <w:rFonts w:ascii="Californian FB" w:hAnsi="Californian FB" w:cs="Times New Roman"/>
          <w:sz w:val="24"/>
          <w:szCs w:val="24"/>
        </w:rPr>
        <w:t>(2), 185–207. Https://Doi.Org/10.33369/Ubelaj.2.2.185-207</w:t>
      </w:r>
    </w:p>
    <w:p w14:paraId="7BD2AAE7"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Kewenangan Jaksa Dalam Melakukan Penggabungan Perkara Korupsi Dan Money Laundering (Studi Kejaksaan Tinggi Sumatera Utara). (2021). </w:t>
      </w:r>
      <w:r w:rsidRPr="00652E63">
        <w:rPr>
          <w:rFonts w:ascii="Californian FB" w:hAnsi="Californian FB" w:cs="Times New Roman"/>
          <w:i/>
          <w:iCs/>
          <w:sz w:val="24"/>
          <w:szCs w:val="24"/>
        </w:rPr>
        <w:t>Iuris Studia: Jurnal Kajian Hukum</w:t>
      </w:r>
      <w:r w:rsidRPr="00652E63">
        <w:rPr>
          <w:rFonts w:ascii="Californian FB" w:hAnsi="Californian FB" w:cs="Times New Roman"/>
          <w:sz w:val="24"/>
          <w:szCs w:val="24"/>
        </w:rPr>
        <w:t>. Https://Doi.Org/10.55357/Is.V2i2.103</w:t>
      </w:r>
    </w:p>
    <w:p w14:paraId="5BF348D1"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Kurniawan,  Dkk. (2022). </w:t>
      </w:r>
      <w:r w:rsidRPr="00652E63">
        <w:rPr>
          <w:rFonts w:ascii="Californian FB" w:hAnsi="Californian FB" w:cs="Times New Roman"/>
          <w:i/>
          <w:iCs/>
          <w:sz w:val="24"/>
          <w:szCs w:val="24"/>
        </w:rPr>
        <w:t>Hukum Pidana Materiil</w:t>
      </w:r>
      <w:r w:rsidRPr="00652E63">
        <w:rPr>
          <w:rFonts w:ascii="Californian FB" w:hAnsi="Californian FB" w:cs="Times New Roman"/>
          <w:sz w:val="24"/>
          <w:szCs w:val="24"/>
        </w:rPr>
        <w:t xml:space="preserve"> (Pertama). Kencana.</w:t>
      </w:r>
    </w:p>
    <w:p w14:paraId="1F3D5F28"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Kurniawan, I. (2013). </w:t>
      </w:r>
      <w:r w:rsidRPr="00652E63">
        <w:rPr>
          <w:rFonts w:ascii="Californian FB" w:hAnsi="Californian FB" w:cs="Times New Roman"/>
          <w:i/>
          <w:iCs/>
          <w:sz w:val="24"/>
          <w:szCs w:val="24"/>
        </w:rPr>
        <w:t>Perkembangan Tindak Pidana Pencucian Uang (Money Laundering) Dan Dampaknya Terhadap Sektor Ekonomi Dan Bisnis</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3</w:t>
      </w:r>
      <w:r w:rsidRPr="00652E63">
        <w:rPr>
          <w:rFonts w:ascii="Californian FB" w:hAnsi="Californian FB" w:cs="Times New Roman"/>
          <w:sz w:val="24"/>
          <w:szCs w:val="24"/>
        </w:rPr>
        <w:t>(1).</w:t>
      </w:r>
    </w:p>
    <w:p w14:paraId="10784438"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Politeknik Imigrasi, P. (2022). Harmonisasi Kebijakan Asean Dalam Merespon Fenomena Migrasi Dan Pencegahan Kejahatan Transnasional (Harmonization Of Asean Policy In Responding To The Phenomenon Of Migration And Prevention Of Transnational Crime). </w:t>
      </w:r>
      <w:r w:rsidRPr="00652E63">
        <w:rPr>
          <w:rFonts w:ascii="Californian FB" w:hAnsi="Californian FB" w:cs="Times New Roman"/>
          <w:i/>
          <w:iCs/>
          <w:sz w:val="24"/>
          <w:szCs w:val="24"/>
        </w:rPr>
        <w:t>01-10-2022</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Vol 4 No. 2 2022</w:t>
      </w:r>
      <w:r w:rsidRPr="00652E63">
        <w:rPr>
          <w:rFonts w:ascii="Californian FB" w:hAnsi="Californian FB" w:cs="Times New Roman"/>
          <w:sz w:val="24"/>
          <w:szCs w:val="24"/>
        </w:rPr>
        <w:t>. Https://10.0.205.137/Jlbp.V4i2.359</w:t>
      </w:r>
    </w:p>
    <w:p w14:paraId="70DDE525"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Rahayu, L. S., Musa, D. A. R., &amp; Mahira, D. F. (2021). </w:t>
      </w:r>
      <w:r w:rsidRPr="00652E63">
        <w:rPr>
          <w:rFonts w:ascii="Californian FB" w:hAnsi="Californian FB" w:cs="Times New Roman"/>
          <w:i/>
          <w:iCs/>
          <w:sz w:val="24"/>
          <w:szCs w:val="24"/>
        </w:rPr>
        <w:t>Tindak Pidana Pencucian Uang (Money Laundering) Sebagai Transnational Crime Di Era Globalisasi Dengan Perbandingan Peraturan Perundang-Undangan Di Indonesia, Singapura, Dan Philipina</w:t>
      </w:r>
      <w:r w:rsidRPr="00652E63">
        <w:rPr>
          <w:rFonts w:ascii="Californian FB" w:hAnsi="Californian FB" w:cs="Times New Roman"/>
          <w:sz w:val="24"/>
          <w:szCs w:val="24"/>
        </w:rPr>
        <w:t>.</w:t>
      </w:r>
    </w:p>
    <w:p w14:paraId="0BAC9D41"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Utama, P. (2021). </w:t>
      </w:r>
      <w:r w:rsidRPr="00652E63">
        <w:rPr>
          <w:rFonts w:ascii="Californian FB" w:hAnsi="Californian FB" w:cs="Times New Roman"/>
          <w:i/>
          <w:iCs/>
          <w:sz w:val="24"/>
          <w:szCs w:val="24"/>
        </w:rPr>
        <w:t>Proses Pelaksanaan Hukuman Pidana Dari Vonis Hakim Yang Berbeda (Studi Kasus Nazaruddin Pengadilan Negeri &amp; Tipikor)</w:t>
      </w:r>
      <w:r w:rsidRPr="00652E63">
        <w:rPr>
          <w:rFonts w:ascii="Californian FB" w:hAnsi="Californian FB" w:cs="Times New Roman"/>
          <w:sz w:val="24"/>
          <w:szCs w:val="24"/>
        </w:rPr>
        <w:t>.</w:t>
      </w:r>
    </w:p>
    <w:p w14:paraId="78196DCC" w14:textId="77777777" w:rsidR="00157F31" w:rsidRPr="00652E63" w:rsidRDefault="00A83A83"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t xml:space="preserve">Waryenti, D. (2014). Ekstradisi Dan Beberapa Permasalahannya. </w:t>
      </w:r>
      <w:r w:rsidRPr="00652E63">
        <w:rPr>
          <w:rFonts w:ascii="Californian FB" w:hAnsi="Californian FB" w:cs="Times New Roman"/>
          <w:i/>
          <w:iCs/>
          <w:sz w:val="24"/>
          <w:szCs w:val="24"/>
        </w:rPr>
        <w:t>Fiat Justisia:Jurnal Ilmu Hukum</w:t>
      </w:r>
      <w:r w:rsidRPr="00652E63">
        <w:rPr>
          <w:rFonts w:ascii="Californian FB" w:hAnsi="Californian FB" w:cs="Times New Roman"/>
          <w:sz w:val="24"/>
          <w:szCs w:val="24"/>
        </w:rPr>
        <w:t xml:space="preserve">, </w:t>
      </w:r>
      <w:r w:rsidRPr="00652E63">
        <w:rPr>
          <w:rFonts w:ascii="Californian FB" w:hAnsi="Californian FB" w:cs="Times New Roman"/>
          <w:i/>
          <w:iCs/>
          <w:sz w:val="24"/>
          <w:szCs w:val="24"/>
        </w:rPr>
        <w:t>5</w:t>
      </w:r>
      <w:r w:rsidRPr="00652E63">
        <w:rPr>
          <w:rFonts w:ascii="Californian FB" w:hAnsi="Californian FB" w:cs="Times New Roman"/>
          <w:sz w:val="24"/>
          <w:szCs w:val="24"/>
        </w:rPr>
        <w:t>(2). Https://Doi.Org/10.25041/Fiatjustisia.V5no2.64</w:t>
      </w:r>
    </w:p>
    <w:p w14:paraId="02962B3E" w14:textId="77777777" w:rsidR="00157F31" w:rsidRPr="0092237A" w:rsidRDefault="0051690E" w:rsidP="004D0F9F">
      <w:pPr>
        <w:pStyle w:val="Bibliography"/>
        <w:spacing w:after="120" w:line="276" w:lineRule="auto"/>
        <w:jc w:val="both"/>
        <w:rPr>
          <w:rFonts w:ascii="Californian FB" w:hAnsi="Californian FB" w:cs="Times New Roman"/>
          <w:sz w:val="24"/>
          <w:szCs w:val="24"/>
        </w:rPr>
      </w:pPr>
      <w:r w:rsidRPr="00652E63">
        <w:rPr>
          <w:rFonts w:ascii="Californian FB" w:hAnsi="Californian FB" w:cs="Times New Roman"/>
          <w:sz w:val="24"/>
          <w:szCs w:val="24"/>
        </w:rPr>
        <w:fldChar w:fldCharType="end"/>
      </w:r>
      <w:r w:rsidR="00DE3305" w:rsidRPr="0092237A">
        <w:rPr>
          <w:rFonts w:ascii="Californian FB" w:hAnsi="Californian FB" w:cs="Times New Roman"/>
          <w:sz w:val="24"/>
          <w:szCs w:val="24"/>
        </w:rPr>
        <w:fldChar w:fldCharType="begin"/>
      </w:r>
      <w:r w:rsidR="00DE3305" w:rsidRPr="0092237A">
        <w:rPr>
          <w:rFonts w:ascii="Californian FB" w:hAnsi="Californian FB" w:cs="Times New Roman"/>
          <w:sz w:val="24"/>
          <w:szCs w:val="24"/>
        </w:rPr>
        <w:instrText xml:space="preserve"> ADDIN ZOTERO_BIBL {"uncited":[],"omitted":[],"custom":[]} CSL_BIBLIOGRAPHY </w:instrText>
      </w:r>
      <w:r w:rsidR="00DE3305" w:rsidRPr="0092237A">
        <w:rPr>
          <w:rFonts w:ascii="Californian FB" w:hAnsi="Californian FB" w:cs="Times New Roman"/>
          <w:sz w:val="24"/>
          <w:szCs w:val="24"/>
        </w:rPr>
        <w:fldChar w:fldCharType="separate"/>
      </w:r>
      <w:r w:rsidR="00A83A83" w:rsidRPr="0092237A">
        <w:rPr>
          <w:rFonts w:ascii="Californian FB" w:hAnsi="Californian FB" w:cs="Times New Roman"/>
          <w:sz w:val="24"/>
          <w:szCs w:val="24"/>
        </w:rPr>
        <w:t xml:space="preserve">Amalia, R. (2016). Pertanggungjawaban Korporasi Dalam Tindak Pidana </w:t>
      </w:r>
      <w:r w:rsidR="00A83A83" w:rsidRPr="0092237A">
        <w:rPr>
          <w:rFonts w:ascii="Times New Roman" w:hAnsi="Times New Roman" w:cs="Times New Roman"/>
          <w:sz w:val="24"/>
          <w:szCs w:val="24"/>
        </w:rPr>
        <w:t>‎</w:t>
      </w:r>
      <w:r w:rsidR="00A83A83" w:rsidRPr="0092237A">
        <w:rPr>
          <w:rFonts w:ascii="Californian FB" w:hAnsi="Californian FB" w:cs="Times New Roman"/>
          <w:sz w:val="24"/>
          <w:szCs w:val="24"/>
        </w:rPr>
        <w:t xml:space="preserve">Pencucian Uang Menurut Hukum Islam. </w:t>
      </w:r>
      <w:r w:rsidR="00A83A83" w:rsidRPr="0092237A">
        <w:rPr>
          <w:rFonts w:ascii="Californian FB" w:hAnsi="Californian FB" w:cs="Times New Roman"/>
          <w:i/>
          <w:iCs/>
          <w:sz w:val="24"/>
          <w:szCs w:val="24"/>
        </w:rPr>
        <w:t>Al-Jinayah: Jurnal Hukum Pidana Islam</w:t>
      </w:r>
      <w:r w:rsidR="00A83A83" w:rsidRPr="0092237A">
        <w:rPr>
          <w:rFonts w:ascii="Californian FB" w:hAnsi="Californian FB" w:cs="Times New Roman"/>
          <w:sz w:val="24"/>
          <w:szCs w:val="24"/>
        </w:rPr>
        <w:t xml:space="preserve">, </w:t>
      </w:r>
      <w:r w:rsidR="00A83A83" w:rsidRPr="0092237A">
        <w:rPr>
          <w:rFonts w:ascii="Californian FB" w:hAnsi="Californian FB" w:cs="Times New Roman"/>
          <w:i/>
          <w:iCs/>
          <w:sz w:val="24"/>
          <w:szCs w:val="24"/>
        </w:rPr>
        <w:t>2</w:t>
      </w:r>
      <w:r w:rsidR="00A83A83" w:rsidRPr="0092237A">
        <w:rPr>
          <w:rFonts w:ascii="Californian FB" w:hAnsi="Californian FB" w:cs="Times New Roman"/>
          <w:sz w:val="24"/>
          <w:szCs w:val="24"/>
        </w:rPr>
        <w:t>(2), 385–407. Https://Doi.Org/10.15642/Aj.2016.2.2.385-407</w:t>
      </w:r>
    </w:p>
    <w:p w14:paraId="56058E03"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Amboro, Y. P. (2014). </w:t>
      </w:r>
      <w:r w:rsidRPr="0092237A">
        <w:rPr>
          <w:rFonts w:ascii="Californian FB" w:hAnsi="Californian FB" w:cs="Times New Roman"/>
          <w:i/>
          <w:iCs/>
          <w:sz w:val="24"/>
          <w:szCs w:val="24"/>
        </w:rPr>
        <w:t>Tinjauan Yuridis Tindak Pidana Pencucian Uang Dalam Tindak Pidana Korupsi Di Indonesia</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Vol.Xvi No.1</w:t>
      </w:r>
      <w:r w:rsidRPr="0092237A">
        <w:rPr>
          <w:rFonts w:ascii="Californian FB" w:hAnsi="Californian FB" w:cs="Times New Roman"/>
          <w:sz w:val="24"/>
          <w:szCs w:val="24"/>
        </w:rPr>
        <w:t>.</w:t>
      </w:r>
    </w:p>
    <w:p w14:paraId="2E25F48A"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Ari Setyaningsih, N. P. (2019). Penerapan Asas Nasionalitas Aktif Terhadap Tindak Pidana Pencucian Uang. </w:t>
      </w:r>
      <w:r w:rsidRPr="0092237A">
        <w:rPr>
          <w:rFonts w:ascii="Californian FB" w:hAnsi="Californian FB" w:cs="Times New Roman"/>
          <w:i/>
          <w:iCs/>
          <w:sz w:val="24"/>
          <w:szCs w:val="24"/>
        </w:rPr>
        <w:t>Jurnal Aktual Justice</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4</w:t>
      </w:r>
      <w:r w:rsidRPr="0092237A">
        <w:rPr>
          <w:rFonts w:ascii="Californian FB" w:hAnsi="Californian FB" w:cs="Times New Roman"/>
          <w:sz w:val="24"/>
          <w:szCs w:val="24"/>
        </w:rPr>
        <w:t>(2), 127–146. Https://Doi.Org/10.47329/Aktualjustice.V4i2.544</w:t>
      </w:r>
    </w:p>
    <w:p w14:paraId="3DC51C58"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Hartanto, W. (2016). </w:t>
      </w:r>
      <w:r w:rsidRPr="0092237A">
        <w:rPr>
          <w:rFonts w:ascii="Californian FB" w:hAnsi="Californian FB" w:cs="Times New Roman"/>
          <w:i/>
          <w:iCs/>
          <w:sz w:val="24"/>
          <w:szCs w:val="24"/>
        </w:rPr>
        <w:t>Analisis Pencegahan Tindakpidana Pendanaan Teroris Pada Era Masyarakat Ekonomi Asean</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13</w:t>
      </w:r>
      <w:r w:rsidRPr="0092237A">
        <w:rPr>
          <w:rFonts w:ascii="Californian FB" w:hAnsi="Californian FB" w:cs="Times New Roman"/>
          <w:sz w:val="24"/>
          <w:szCs w:val="24"/>
        </w:rPr>
        <w:t>.</w:t>
      </w:r>
    </w:p>
    <w:p w14:paraId="4DDD3655"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lastRenderedPageBreak/>
        <w:t xml:space="preserve">Illahi, B. K., &amp; Alia, M. I. (2019). Pengaturan Perampasan Harta Kekayaan Pelaku Tindak Pidana Pencucian Uang Di Indonesia. </w:t>
      </w:r>
      <w:r w:rsidRPr="0092237A">
        <w:rPr>
          <w:rFonts w:ascii="Californian FB" w:hAnsi="Californian FB" w:cs="Times New Roman"/>
          <w:i/>
          <w:iCs/>
          <w:sz w:val="24"/>
          <w:szCs w:val="24"/>
        </w:rPr>
        <w:t>University Of Bengkulu Law Journal</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2</w:t>
      </w:r>
      <w:r w:rsidRPr="0092237A">
        <w:rPr>
          <w:rFonts w:ascii="Californian FB" w:hAnsi="Californian FB" w:cs="Times New Roman"/>
          <w:sz w:val="24"/>
          <w:szCs w:val="24"/>
        </w:rPr>
        <w:t>(2), 185–207. Https://Doi.Org/10.33369/Ubelaj.2.2.185-207</w:t>
      </w:r>
    </w:p>
    <w:p w14:paraId="3A7A426E"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Kewenangan Jaksa Dalam Melakukan Penggabungan Perkara Korupsi Dan Money Laundering (Studi Kejaksaan Tinggi Sumatera Utara). (2021). </w:t>
      </w:r>
      <w:r w:rsidRPr="0092237A">
        <w:rPr>
          <w:rFonts w:ascii="Californian FB" w:hAnsi="Californian FB" w:cs="Times New Roman"/>
          <w:i/>
          <w:iCs/>
          <w:sz w:val="24"/>
          <w:szCs w:val="24"/>
        </w:rPr>
        <w:t>Iuris Studia: Jurnal Kajian Hukum</w:t>
      </w:r>
      <w:r w:rsidRPr="0092237A">
        <w:rPr>
          <w:rFonts w:ascii="Californian FB" w:hAnsi="Californian FB" w:cs="Times New Roman"/>
          <w:sz w:val="24"/>
          <w:szCs w:val="24"/>
        </w:rPr>
        <w:t>. Https://Doi.Org/10.55357/Is.V2i2.103</w:t>
      </w:r>
    </w:p>
    <w:p w14:paraId="7F5350D8"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Kurniawan,  Dkk. (2022). </w:t>
      </w:r>
      <w:r w:rsidRPr="0092237A">
        <w:rPr>
          <w:rFonts w:ascii="Californian FB" w:hAnsi="Californian FB" w:cs="Times New Roman"/>
          <w:i/>
          <w:iCs/>
          <w:sz w:val="24"/>
          <w:szCs w:val="24"/>
        </w:rPr>
        <w:t>Hukum Pidana Materiil</w:t>
      </w:r>
      <w:r w:rsidRPr="0092237A">
        <w:rPr>
          <w:rFonts w:ascii="Californian FB" w:hAnsi="Californian FB" w:cs="Times New Roman"/>
          <w:sz w:val="24"/>
          <w:szCs w:val="24"/>
        </w:rPr>
        <w:t xml:space="preserve"> (Pertama). Kencana.</w:t>
      </w:r>
    </w:p>
    <w:p w14:paraId="3A517B56"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Kurniawan, I. (2013). </w:t>
      </w:r>
      <w:r w:rsidRPr="0092237A">
        <w:rPr>
          <w:rFonts w:ascii="Californian FB" w:hAnsi="Californian FB" w:cs="Times New Roman"/>
          <w:i/>
          <w:iCs/>
          <w:sz w:val="24"/>
          <w:szCs w:val="24"/>
        </w:rPr>
        <w:t>Perkembangan Tindak Pidana Pencucian Uang (Money Laundering) Dan Dampaknya Terhadap Sektor Ekonomi Dan Bisnis</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3</w:t>
      </w:r>
      <w:r w:rsidRPr="0092237A">
        <w:rPr>
          <w:rFonts w:ascii="Californian FB" w:hAnsi="Californian FB" w:cs="Times New Roman"/>
          <w:sz w:val="24"/>
          <w:szCs w:val="24"/>
        </w:rPr>
        <w:t>(1).</w:t>
      </w:r>
    </w:p>
    <w:p w14:paraId="62F5584C"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Politeknik Imigrasi, P. (2022). Harmonisasi Kebijakan Asean Dalam Merespon Fenomena Migrasi Dan Pencegahan Kejahatan Transnasional (Harmonization Of Asean Policy In Responding To The Phenomenon Of Migration And Prevention Of Transnational Crime). </w:t>
      </w:r>
      <w:r w:rsidRPr="0092237A">
        <w:rPr>
          <w:rFonts w:ascii="Californian FB" w:hAnsi="Californian FB" w:cs="Times New Roman"/>
          <w:i/>
          <w:iCs/>
          <w:sz w:val="24"/>
          <w:szCs w:val="24"/>
        </w:rPr>
        <w:t>01-10-2022</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Vol 4 No. 2 2022</w:t>
      </w:r>
      <w:r w:rsidRPr="0092237A">
        <w:rPr>
          <w:rFonts w:ascii="Californian FB" w:hAnsi="Californian FB" w:cs="Times New Roman"/>
          <w:sz w:val="24"/>
          <w:szCs w:val="24"/>
        </w:rPr>
        <w:t>. Https://10.0.205.137/Jlbp.V4i2.359</w:t>
      </w:r>
    </w:p>
    <w:p w14:paraId="79495571"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Rahayu, L. S., Musa, D. A. R., &amp; Mahira, D. F. (2021). </w:t>
      </w:r>
      <w:r w:rsidRPr="0092237A">
        <w:rPr>
          <w:rFonts w:ascii="Californian FB" w:hAnsi="Californian FB" w:cs="Times New Roman"/>
          <w:i/>
          <w:iCs/>
          <w:sz w:val="24"/>
          <w:szCs w:val="24"/>
        </w:rPr>
        <w:t>Tindak Pidana Pencucian Uang (Money Laundering) Sebagai Transnational Crime Di Era Globalisasi Dengan Perbandingan Peraturan Perundang-Undangan Di Indonesia, Singapura, Dan Philipina</w:t>
      </w:r>
      <w:r w:rsidRPr="0092237A">
        <w:rPr>
          <w:rFonts w:ascii="Californian FB" w:hAnsi="Californian FB" w:cs="Times New Roman"/>
          <w:sz w:val="24"/>
          <w:szCs w:val="24"/>
        </w:rPr>
        <w:t>.</w:t>
      </w:r>
    </w:p>
    <w:p w14:paraId="0D5FB73B" w14:textId="77777777" w:rsidR="00157F31"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Utama, P. (2021). </w:t>
      </w:r>
      <w:r w:rsidRPr="0092237A">
        <w:rPr>
          <w:rFonts w:ascii="Californian FB" w:hAnsi="Californian FB" w:cs="Times New Roman"/>
          <w:i/>
          <w:iCs/>
          <w:sz w:val="24"/>
          <w:szCs w:val="24"/>
        </w:rPr>
        <w:t>Proses Pelaksanaan Hukuman Pidana Dari Vonis Hakim Yang Berbeda (Studi Kasus Nazaruddin Pengadilan Negeri &amp; Tipikor)</w:t>
      </w:r>
      <w:r w:rsidRPr="0092237A">
        <w:rPr>
          <w:rFonts w:ascii="Californian FB" w:hAnsi="Californian FB" w:cs="Times New Roman"/>
          <w:sz w:val="24"/>
          <w:szCs w:val="24"/>
        </w:rPr>
        <w:t>.</w:t>
      </w:r>
    </w:p>
    <w:p w14:paraId="0FF4D715" w14:textId="3EEBE891" w:rsidR="0092237A" w:rsidRPr="0092237A" w:rsidRDefault="00A83A83" w:rsidP="004D0F9F">
      <w:pPr>
        <w:pStyle w:val="Bibliography"/>
        <w:spacing w:after="120" w:line="276" w:lineRule="auto"/>
        <w:jc w:val="both"/>
        <w:rPr>
          <w:rFonts w:ascii="Californian FB" w:hAnsi="Californian FB" w:cs="Times New Roman"/>
          <w:sz w:val="24"/>
          <w:szCs w:val="24"/>
        </w:rPr>
      </w:pPr>
      <w:r w:rsidRPr="0092237A">
        <w:rPr>
          <w:rFonts w:ascii="Californian FB" w:hAnsi="Californian FB" w:cs="Times New Roman"/>
          <w:sz w:val="24"/>
          <w:szCs w:val="24"/>
        </w:rPr>
        <w:t xml:space="preserve">Waryenti, D. (2014). Ekstradisi Dan Beberapa Permasalahannya. </w:t>
      </w:r>
      <w:r w:rsidRPr="0092237A">
        <w:rPr>
          <w:rFonts w:ascii="Californian FB" w:hAnsi="Californian FB" w:cs="Times New Roman"/>
          <w:i/>
          <w:iCs/>
          <w:sz w:val="24"/>
          <w:szCs w:val="24"/>
        </w:rPr>
        <w:t>Fiat Justisia:Jurnal Ilmu Hukum</w:t>
      </w:r>
      <w:r w:rsidRPr="0092237A">
        <w:rPr>
          <w:rFonts w:ascii="Californian FB" w:hAnsi="Californian FB" w:cs="Times New Roman"/>
          <w:sz w:val="24"/>
          <w:szCs w:val="24"/>
        </w:rPr>
        <w:t xml:space="preserve">, </w:t>
      </w:r>
      <w:r w:rsidRPr="0092237A">
        <w:rPr>
          <w:rFonts w:ascii="Californian FB" w:hAnsi="Californian FB" w:cs="Times New Roman"/>
          <w:i/>
          <w:iCs/>
          <w:sz w:val="24"/>
          <w:szCs w:val="24"/>
        </w:rPr>
        <w:t>5</w:t>
      </w:r>
      <w:r w:rsidRPr="0092237A">
        <w:rPr>
          <w:rFonts w:ascii="Californian FB" w:hAnsi="Californian FB" w:cs="Times New Roman"/>
          <w:sz w:val="24"/>
          <w:szCs w:val="24"/>
        </w:rPr>
        <w:t>(2). Https://Doi.Org/10.25041/Fiatjustisia.V5no2.</w:t>
      </w:r>
      <w:r w:rsidRPr="0092237A">
        <w:rPr>
          <w:rFonts w:ascii="Californian FB" w:hAnsi="Californian FB"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w:t>
      </w:r>
    </w:p>
    <w:p w14:paraId="5872C54C" w14:textId="24B82C26" w:rsidR="004F2B7F" w:rsidRPr="009013B6" w:rsidRDefault="00DE3305" w:rsidP="004D0F9F">
      <w:pPr>
        <w:spacing w:after="120"/>
        <w:jc w:val="both"/>
        <w:rPr>
          <w:rFonts w:ascii="Californian FB" w:hAnsi="Californian FB" w:cs="Times New Roman"/>
          <w:b/>
          <w:sz w:val="24"/>
          <w:szCs w:val="24"/>
        </w:rPr>
      </w:pPr>
      <w:r w:rsidRPr="0092237A">
        <w:rPr>
          <w:rFonts w:ascii="Californian FB" w:hAnsi="Californian FB" w:cs="Times New Roman"/>
          <w:sz w:val="24"/>
          <w:szCs w:val="24"/>
        </w:rPr>
        <w:fldChar w:fldCharType="end"/>
      </w:r>
      <w:r w:rsidR="009013B6" w:rsidRPr="009013B6">
        <w:rPr>
          <w:rFonts w:ascii="Californian FB" w:hAnsi="Californian FB" w:cs="Arial"/>
          <w:color w:val="222222"/>
          <w:sz w:val="24"/>
          <w:szCs w:val="24"/>
          <w:shd w:val="clear" w:color="auto" w:fill="FFFFFF"/>
        </w:rPr>
        <w:t xml:space="preserve"> Sitompul, B. (2018). PENERAPAN ASAS NASIONAL AKTIF TERHADAP TINDAK PIDANA </w:t>
      </w:r>
      <w:r w:rsidR="0010267F">
        <w:rPr>
          <w:rFonts w:ascii="Californian FB" w:hAnsi="Californian FB" w:cs="Arial"/>
          <w:color w:val="222222"/>
          <w:sz w:val="24"/>
          <w:szCs w:val="24"/>
          <w:shd w:val="clear" w:color="auto" w:fill="FFFFFF"/>
        </w:rPr>
        <w:tab/>
      </w:r>
      <w:r w:rsidR="009013B6" w:rsidRPr="009013B6">
        <w:rPr>
          <w:rFonts w:ascii="Californian FB" w:hAnsi="Californian FB" w:cs="Arial"/>
          <w:color w:val="222222"/>
          <w:sz w:val="24"/>
          <w:szCs w:val="24"/>
          <w:shd w:val="clear" w:color="auto" w:fill="FFFFFF"/>
        </w:rPr>
        <w:t>PERDAGANGAN ORANG.</w:t>
      </w:r>
    </w:p>
    <w:sectPr w:rsidR="004F2B7F" w:rsidRPr="009013B6" w:rsidSect="006A7D1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D0C3" w14:textId="77777777" w:rsidR="002F444B" w:rsidRDefault="002F444B" w:rsidP="00322616">
      <w:pPr>
        <w:spacing w:after="0" w:line="240" w:lineRule="auto"/>
      </w:pPr>
      <w:r>
        <w:separator/>
      </w:r>
    </w:p>
  </w:endnote>
  <w:endnote w:type="continuationSeparator" w:id="0">
    <w:p w14:paraId="7141CC63" w14:textId="77777777" w:rsidR="002F444B" w:rsidRDefault="002F444B" w:rsidP="0032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D34F" w14:textId="77777777" w:rsidR="002F444B" w:rsidRDefault="002F444B" w:rsidP="00322616">
      <w:pPr>
        <w:spacing w:after="0" w:line="240" w:lineRule="auto"/>
      </w:pPr>
      <w:r>
        <w:separator/>
      </w:r>
    </w:p>
  </w:footnote>
  <w:footnote w:type="continuationSeparator" w:id="0">
    <w:p w14:paraId="7AF6240E" w14:textId="77777777" w:rsidR="002F444B" w:rsidRDefault="002F444B" w:rsidP="0032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1945268313"/>
      <w:docPartObj>
        <w:docPartGallery w:val="Page Numbers (Top of Page)"/>
        <w:docPartUnique/>
      </w:docPartObj>
    </w:sdtPr>
    <w:sdtEndPr>
      <w:rPr>
        <w:color w:val="7F7F7F" w:themeColor="background1" w:themeShade="7F"/>
        <w:spacing w:val="60"/>
      </w:rPr>
    </w:sdtEndPr>
    <w:sdtContent>
      <w:p w14:paraId="52CA6C87" w14:textId="02508D14" w:rsidR="006A7D16" w:rsidRPr="006A7D16" w:rsidRDefault="006A7D16" w:rsidP="006A7D16">
        <w:pPr>
          <w:pStyle w:val="Header"/>
          <w:pBdr>
            <w:bottom w:val="single" w:sz="4" w:space="1" w:color="D9D9D9" w:themeColor="background1" w:themeShade="D9"/>
          </w:pBdr>
          <w:jc w:val="both"/>
          <w:rPr>
            <w:rFonts w:ascii="Californian FB" w:hAnsi="Californian FB"/>
            <w:b/>
            <w:bCs/>
            <w:sz w:val="20"/>
            <w:szCs w:val="20"/>
          </w:rPr>
        </w:pPr>
        <w:r w:rsidRPr="006A7D16">
          <w:rPr>
            <w:rFonts w:ascii="Californian FB" w:hAnsi="Californian FB"/>
            <w:sz w:val="20"/>
            <w:szCs w:val="20"/>
          </w:rPr>
          <w:fldChar w:fldCharType="begin"/>
        </w:r>
        <w:r w:rsidRPr="006A7D16">
          <w:rPr>
            <w:rFonts w:ascii="Californian FB" w:hAnsi="Californian FB"/>
            <w:sz w:val="20"/>
            <w:szCs w:val="20"/>
          </w:rPr>
          <w:instrText xml:space="preserve"> PAGE   \* MERGEFORMAT </w:instrText>
        </w:r>
        <w:r w:rsidRPr="006A7D16">
          <w:rPr>
            <w:rFonts w:ascii="Californian FB" w:hAnsi="Californian FB"/>
            <w:sz w:val="20"/>
            <w:szCs w:val="20"/>
          </w:rPr>
          <w:fldChar w:fldCharType="separate"/>
        </w:r>
        <w:r w:rsidRPr="006A7D16">
          <w:rPr>
            <w:rFonts w:ascii="Californian FB" w:hAnsi="Californian FB"/>
            <w:b/>
            <w:bCs/>
            <w:noProof/>
            <w:sz w:val="20"/>
            <w:szCs w:val="20"/>
          </w:rPr>
          <w:t>2</w:t>
        </w:r>
        <w:r w:rsidRPr="006A7D16">
          <w:rPr>
            <w:rFonts w:ascii="Californian FB" w:hAnsi="Californian FB"/>
            <w:b/>
            <w:bCs/>
            <w:noProof/>
            <w:sz w:val="20"/>
            <w:szCs w:val="20"/>
          </w:rPr>
          <w:fldChar w:fldCharType="end"/>
        </w:r>
        <w:r w:rsidRPr="006A7D16">
          <w:rPr>
            <w:rFonts w:ascii="Californian FB" w:hAnsi="Californian FB"/>
            <w:b/>
            <w:bCs/>
            <w:sz w:val="20"/>
            <w:szCs w:val="20"/>
          </w:rPr>
          <w:t xml:space="preserve"> | </w:t>
        </w:r>
        <w:r>
          <w:rPr>
            <w:rFonts w:ascii="Californian FB" w:hAnsi="Californian FB"/>
            <w:color w:val="7F7F7F" w:themeColor="background1" w:themeShade="7F"/>
            <w:spacing w:val="60"/>
            <w:sz w:val="20"/>
            <w:szCs w:val="20"/>
          </w:rPr>
          <w:t>Jurnal Anti Korupsi</w:t>
        </w:r>
      </w:p>
    </w:sdtContent>
  </w:sdt>
  <w:p w14:paraId="5C40FD94" w14:textId="77777777" w:rsidR="006A7D16" w:rsidRPr="006A7D16" w:rsidRDefault="006A7D16" w:rsidP="006A7D16">
    <w:pPr>
      <w:pStyle w:val="Header"/>
      <w:jc w:val="both"/>
      <w:rPr>
        <w:rFonts w:ascii="Californian FB" w:hAnsi="Californian F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CA7" w14:textId="77777777"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b/>
        <w:bCs/>
        <w:iCs/>
        <w:color w:val="000000"/>
        <w:sz w:val="20"/>
        <w:szCs w:val="20"/>
      </w:rPr>
      <w:t>Jurnal Anti Korupsi</w:t>
    </w:r>
    <w:r w:rsidRPr="00BB57E9">
      <w:rPr>
        <w:rFonts w:ascii="Californian FB" w:eastAsia="Times New Roman" w:hAnsi="Californian FB" w:cs="Times New Roman"/>
        <w:b/>
        <w:i/>
        <w:color w:val="000000"/>
        <w:sz w:val="20"/>
        <w:szCs w:val="20"/>
      </w:rPr>
      <w:t xml:space="preserve"> </w:t>
    </w:r>
  </w:p>
  <w:p w14:paraId="0907E713" w14:textId="4185870E"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Volume </w:t>
    </w:r>
    <w:r>
      <w:rPr>
        <w:rFonts w:ascii="Californian FB" w:eastAsia="Times New Roman" w:hAnsi="Californian FB" w:cs="Times New Roman"/>
        <w:color w:val="000000"/>
        <w:sz w:val="20"/>
        <w:szCs w:val="20"/>
      </w:rPr>
      <w:t>12</w:t>
    </w:r>
    <w:r w:rsidRPr="00BB57E9">
      <w:rPr>
        <w:rFonts w:ascii="Californian FB" w:eastAsia="Times New Roman" w:hAnsi="Californian FB" w:cs="Times New Roman"/>
        <w:color w:val="000000"/>
        <w:sz w:val="20"/>
        <w:szCs w:val="20"/>
      </w:rPr>
      <w:t xml:space="preserve"> Issue </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pp. </w:t>
    </w:r>
    <w:r w:rsidR="004D0F9F">
      <w:rPr>
        <w:rFonts w:ascii="Californian FB" w:eastAsia="Times New Roman" w:hAnsi="Californian FB" w:cs="Times New Roman"/>
        <w:color w:val="000000"/>
        <w:sz w:val="20"/>
        <w:szCs w:val="20"/>
      </w:rPr>
      <w:t>1-16</w:t>
    </w:r>
  </w:p>
  <w:p w14:paraId="0F3886AB" w14:textId="1BF4192C"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color w:val="000000"/>
        <w:sz w:val="20"/>
        <w:szCs w:val="20"/>
      </w:rPr>
      <w:t xml:space="preserve">Publised online </w:t>
    </w:r>
    <w:r w:rsidR="004D0F9F">
      <w:rPr>
        <w:rFonts w:ascii="Californian FB" w:eastAsia="Times New Roman" w:hAnsi="Californian FB" w:cs="Times New Roman"/>
        <w:color w:val="000000"/>
        <w:sz w:val="20"/>
        <w:szCs w:val="20"/>
      </w:rPr>
      <w:t>November</w:t>
    </w:r>
    <w:r w:rsidRPr="00BB57E9">
      <w:rPr>
        <w:rFonts w:ascii="Californian FB" w:eastAsia="Times New Roman" w:hAnsi="Californian FB" w:cs="Times New Roman"/>
        <w:color w:val="000000"/>
        <w:sz w:val="20"/>
        <w:szCs w:val="20"/>
      </w:rPr>
      <w:t xml:space="preserve"> 202</w:t>
    </w:r>
    <w:r w:rsidR="004D0F9F">
      <w:rPr>
        <w:rFonts w:ascii="Californian FB" w:eastAsia="Times New Roman" w:hAnsi="Californian FB" w:cs="Times New Roman"/>
        <w:color w:val="000000"/>
        <w:sz w:val="20"/>
        <w:szCs w:val="20"/>
      </w:rPr>
      <w:t>2</w:t>
    </w:r>
  </w:p>
  <w:p w14:paraId="0692FB88" w14:textId="31174A0B" w:rsidR="006A7D16" w:rsidRPr="00B34182"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ISSN 2986-0741 | DOI: </w:t>
    </w:r>
    <w:r w:rsidRPr="00BB57E9">
      <w:rPr>
        <w:rFonts w:ascii="Californian FB" w:eastAsia="Times New Roman" w:hAnsi="Californian FB" w:cs="Times New Roman"/>
        <w:sz w:val="20"/>
        <w:szCs w:val="20"/>
      </w:rPr>
      <w:t>10</w:t>
    </w:r>
    <w:r w:rsidRPr="00BB57E9">
      <w:rPr>
        <w:rFonts w:ascii="Californian FB" w:eastAsia="Times New Roman" w:hAnsi="Californian FB" w:cs="Times New Roman"/>
        <w:color w:val="000000"/>
        <w:sz w:val="20"/>
        <w:szCs w:val="20"/>
      </w:rPr>
      <w:t xml:space="preserve">.19184/jak. </w:t>
    </w:r>
    <w:r w:rsidRPr="00165454">
      <w:rPr>
        <w:rFonts w:ascii="Californian FB" w:eastAsia="Times New Roman" w:hAnsi="Californian FB" w:cs="Times New Roman"/>
        <w:color w:val="000000"/>
        <w:sz w:val="20"/>
        <w:szCs w:val="20"/>
      </w:rPr>
      <w:t>v1</w:t>
    </w:r>
    <w:r w:rsidR="004D0F9F">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i</w:t>
    </w:r>
    <w:r w:rsidR="004D0F9F">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w:t>
    </w:r>
    <w:r w:rsidRPr="00165454">
      <w:rPr>
        <w:rFonts w:ascii="Californian FB" w:hAnsi="Californian FB" w:cs="Noto Sans"/>
        <w:sz w:val="20"/>
        <w:szCs w:val="20"/>
        <w:shd w:val="clear" w:color="auto" w:fill="FFFFFF"/>
      </w:rPr>
      <w:t xml:space="preserve"> </w:t>
    </w:r>
    <w:r w:rsidR="004D0F9F">
      <w:rPr>
        <w:rFonts w:ascii="Californian FB" w:hAnsi="Californian FB" w:cs="Noto Sans"/>
        <w:sz w:val="20"/>
        <w:szCs w:val="20"/>
        <w:shd w:val="clear" w:color="auto" w:fill="FFFFFF"/>
      </w:rPr>
      <w:t>38816</w:t>
    </w:r>
  </w:p>
  <w:p w14:paraId="1FE53839" w14:textId="77777777" w:rsidR="006A7D16" w:rsidRDefault="006A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05B"/>
    <w:multiLevelType w:val="hybridMultilevel"/>
    <w:tmpl w:val="4C42D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F8B"/>
    <w:multiLevelType w:val="hybridMultilevel"/>
    <w:tmpl w:val="B6AA0964"/>
    <w:lvl w:ilvl="0" w:tplc="9C6C626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89B3591"/>
    <w:multiLevelType w:val="hybridMultilevel"/>
    <w:tmpl w:val="5BE011A6"/>
    <w:lvl w:ilvl="0" w:tplc="780E242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1A265CDE"/>
    <w:multiLevelType w:val="hybridMultilevel"/>
    <w:tmpl w:val="0CDA4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C1B1A"/>
    <w:multiLevelType w:val="multilevel"/>
    <w:tmpl w:val="CFC2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6751E"/>
    <w:multiLevelType w:val="hybridMultilevel"/>
    <w:tmpl w:val="A2FC0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B9935CD"/>
    <w:multiLevelType w:val="hybridMultilevel"/>
    <w:tmpl w:val="7246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8205A"/>
    <w:multiLevelType w:val="hybridMultilevel"/>
    <w:tmpl w:val="C5C8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D45E6"/>
    <w:multiLevelType w:val="hybridMultilevel"/>
    <w:tmpl w:val="8682AB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A904D77"/>
    <w:multiLevelType w:val="hybridMultilevel"/>
    <w:tmpl w:val="4C780D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CDF2475"/>
    <w:multiLevelType w:val="hybridMultilevel"/>
    <w:tmpl w:val="8FD09C82"/>
    <w:lvl w:ilvl="0" w:tplc="9C6C626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6AD42400"/>
    <w:multiLevelType w:val="hybridMultilevel"/>
    <w:tmpl w:val="905CB1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29D5166"/>
    <w:multiLevelType w:val="hybridMultilevel"/>
    <w:tmpl w:val="E7F8B17C"/>
    <w:lvl w:ilvl="0" w:tplc="D90C3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A6AD6"/>
    <w:multiLevelType w:val="hybridMultilevel"/>
    <w:tmpl w:val="AEDCD7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9743B5F"/>
    <w:multiLevelType w:val="hybridMultilevel"/>
    <w:tmpl w:val="05001B20"/>
    <w:lvl w:ilvl="0" w:tplc="5BC8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330913">
    <w:abstractNumId w:val="13"/>
  </w:num>
  <w:num w:numId="2" w16cid:durableId="2041932588">
    <w:abstractNumId w:val="3"/>
  </w:num>
  <w:num w:numId="3" w16cid:durableId="970943654">
    <w:abstractNumId w:val="12"/>
  </w:num>
  <w:num w:numId="4" w16cid:durableId="1749693992">
    <w:abstractNumId w:val="0"/>
  </w:num>
  <w:num w:numId="5" w16cid:durableId="607664191">
    <w:abstractNumId w:val="7"/>
  </w:num>
  <w:num w:numId="6" w16cid:durableId="1828088269">
    <w:abstractNumId w:val="14"/>
  </w:num>
  <w:num w:numId="7" w16cid:durableId="1003240220">
    <w:abstractNumId w:val="5"/>
  </w:num>
  <w:num w:numId="8" w16cid:durableId="759176069">
    <w:abstractNumId w:val="1"/>
  </w:num>
  <w:num w:numId="9" w16cid:durableId="862590509">
    <w:abstractNumId w:val="9"/>
  </w:num>
  <w:num w:numId="10" w16cid:durableId="1372343948">
    <w:abstractNumId w:val="10"/>
  </w:num>
  <w:num w:numId="11" w16cid:durableId="1663774717">
    <w:abstractNumId w:val="8"/>
  </w:num>
  <w:num w:numId="12" w16cid:durableId="157037464">
    <w:abstractNumId w:val="6"/>
  </w:num>
  <w:num w:numId="13" w16cid:durableId="1774011305">
    <w:abstractNumId w:val="4"/>
  </w:num>
  <w:num w:numId="14" w16cid:durableId="710229452">
    <w:abstractNumId w:val="11"/>
  </w:num>
  <w:num w:numId="15" w16cid:durableId="102224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EE0"/>
    <w:rsid w:val="00046DAE"/>
    <w:rsid w:val="00096B75"/>
    <w:rsid w:val="000B6F23"/>
    <w:rsid w:val="000C66C6"/>
    <w:rsid w:val="0010267F"/>
    <w:rsid w:val="0013291D"/>
    <w:rsid w:val="001575EF"/>
    <w:rsid w:val="00157F31"/>
    <w:rsid w:val="00160DE7"/>
    <w:rsid w:val="001704C2"/>
    <w:rsid w:val="001A3482"/>
    <w:rsid w:val="001C2EE0"/>
    <w:rsid w:val="002450BA"/>
    <w:rsid w:val="002A01E0"/>
    <w:rsid w:val="002A5DEF"/>
    <w:rsid w:val="002B2BC9"/>
    <w:rsid w:val="002B4FC1"/>
    <w:rsid w:val="002F04B2"/>
    <w:rsid w:val="002F444B"/>
    <w:rsid w:val="00322616"/>
    <w:rsid w:val="0039650E"/>
    <w:rsid w:val="00427EEB"/>
    <w:rsid w:val="00475823"/>
    <w:rsid w:val="004A6DDA"/>
    <w:rsid w:val="004B1DA5"/>
    <w:rsid w:val="004B4830"/>
    <w:rsid w:val="004D0F9F"/>
    <w:rsid w:val="004F2B7F"/>
    <w:rsid w:val="0051690E"/>
    <w:rsid w:val="00546FB1"/>
    <w:rsid w:val="00554F3D"/>
    <w:rsid w:val="00611E28"/>
    <w:rsid w:val="00616443"/>
    <w:rsid w:val="00652E63"/>
    <w:rsid w:val="00664648"/>
    <w:rsid w:val="006A7D16"/>
    <w:rsid w:val="006C1840"/>
    <w:rsid w:val="006F09AD"/>
    <w:rsid w:val="00715470"/>
    <w:rsid w:val="00725211"/>
    <w:rsid w:val="007C7992"/>
    <w:rsid w:val="00844331"/>
    <w:rsid w:val="00860E57"/>
    <w:rsid w:val="009013B6"/>
    <w:rsid w:val="00922132"/>
    <w:rsid w:val="0092237A"/>
    <w:rsid w:val="009439FA"/>
    <w:rsid w:val="009461B8"/>
    <w:rsid w:val="009741BF"/>
    <w:rsid w:val="0097666E"/>
    <w:rsid w:val="00A558F0"/>
    <w:rsid w:val="00A6344D"/>
    <w:rsid w:val="00A702F1"/>
    <w:rsid w:val="00A80DA2"/>
    <w:rsid w:val="00A83A83"/>
    <w:rsid w:val="00AE06DE"/>
    <w:rsid w:val="00AF20B6"/>
    <w:rsid w:val="00B43589"/>
    <w:rsid w:val="00BA5D14"/>
    <w:rsid w:val="00BD49C4"/>
    <w:rsid w:val="00BF5008"/>
    <w:rsid w:val="00C0321B"/>
    <w:rsid w:val="00C073FF"/>
    <w:rsid w:val="00C42289"/>
    <w:rsid w:val="00C67558"/>
    <w:rsid w:val="00C720C0"/>
    <w:rsid w:val="00CA6F70"/>
    <w:rsid w:val="00CC7439"/>
    <w:rsid w:val="00D46193"/>
    <w:rsid w:val="00D5700E"/>
    <w:rsid w:val="00D747F3"/>
    <w:rsid w:val="00DA79D8"/>
    <w:rsid w:val="00DE3305"/>
    <w:rsid w:val="00DE38F9"/>
    <w:rsid w:val="00DF0878"/>
    <w:rsid w:val="00E16471"/>
    <w:rsid w:val="00E66B06"/>
    <w:rsid w:val="00EA3377"/>
    <w:rsid w:val="00F12B5D"/>
    <w:rsid w:val="00FD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09CD"/>
  <w15:docId w15:val="{3112339F-AD98-40D5-90FB-34DF4C56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1690E"/>
    <w:pPr>
      <w:spacing w:after="0" w:line="480" w:lineRule="auto"/>
      <w:ind w:left="720" w:hanging="720"/>
    </w:pPr>
  </w:style>
  <w:style w:type="paragraph" w:styleId="ListParagraph">
    <w:name w:val="List Paragraph"/>
    <w:basedOn w:val="Normal"/>
    <w:uiPriority w:val="34"/>
    <w:qFormat/>
    <w:rsid w:val="009439FA"/>
    <w:pPr>
      <w:ind w:left="720"/>
      <w:contextualSpacing/>
    </w:pPr>
  </w:style>
  <w:style w:type="paragraph" w:styleId="Header">
    <w:name w:val="header"/>
    <w:basedOn w:val="Normal"/>
    <w:link w:val="HeaderChar"/>
    <w:uiPriority w:val="99"/>
    <w:unhideWhenUsed/>
    <w:rsid w:val="00322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616"/>
  </w:style>
  <w:style w:type="paragraph" w:styleId="Footer">
    <w:name w:val="footer"/>
    <w:basedOn w:val="Normal"/>
    <w:link w:val="FooterChar"/>
    <w:uiPriority w:val="99"/>
    <w:unhideWhenUsed/>
    <w:rsid w:val="00322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616"/>
  </w:style>
  <w:style w:type="paragraph" w:styleId="BodyText">
    <w:name w:val="Body Text"/>
    <w:basedOn w:val="Normal"/>
    <w:link w:val="BodyTextChar"/>
    <w:rsid w:val="006A7D16"/>
    <w:pPr>
      <w:widowControl w:val="0"/>
      <w:suppressAutoHyphens/>
      <w:autoSpaceDE w:val="0"/>
      <w:autoSpaceDN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6A7D16"/>
    <w:rPr>
      <w:rFonts w:ascii="Times New Roman" w:eastAsia="Times New Roman" w:hAnsi="Times New Roman" w:cs="Times New Roman"/>
      <w:position w:val="-1"/>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ED75-02BC-4810-96BF-C215865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16</Pages>
  <Words>10760</Words>
  <Characters>61335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fiska05@outlook.com</cp:lastModifiedBy>
  <cp:revision>14</cp:revision>
  <dcterms:created xsi:type="dcterms:W3CDTF">2023-03-29T11:34:00Z</dcterms:created>
  <dcterms:modified xsi:type="dcterms:W3CDTF">2023-06-13T06:41:00Z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id="UaZJWEYM"/&gt;&lt;style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